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0271" w14:textId="1064D384" w:rsidR="00863A8D" w:rsidRDefault="00894A99" w:rsidP="00894A99">
      <w:pPr>
        <w:rPr>
          <w:b/>
          <w:color w:val="FF0000"/>
          <w:szCs w:val="22"/>
          <w:lang w:val="en-GB"/>
        </w:rPr>
      </w:pPr>
      <w:r w:rsidRPr="00746D94">
        <w:rPr>
          <w:b/>
          <w:color w:val="FF0000"/>
          <w:szCs w:val="22"/>
          <w:lang w:val="en-GB"/>
        </w:rPr>
        <w:t>DRAFT V</w:t>
      </w:r>
      <w:proofErr w:type="gramStart"/>
      <w:r w:rsidR="00AB589D">
        <w:rPr>
          <w:b/>
          <w:color w:val="FF0000"/>
          <w:szCs w:val="22"/>
          <w:lang w:val="en-GB"/>
        </w:rPr>
        <w:t>1  /</w:t>
      </w:r>
      <w:proofErr w:type="gramEnd"/>
      <w:r w:rsidR="00AB589D">
        <w:rPr>
          <w:b/>
          <w:color w:val="FF0000"/>
          <w:szCs w:val="22"/>
          <w:lang w:val="en-GB"/>
        </w:rPr>
        <w:t xml:space="preserve"> 6 April</w:t>
      </w:r>
      <w:r w:rsidRPr="00746D94">
        <w:rPr>
          <w:b/>
          <w:color w:val="FF0000"/>
          <w:szCs w:val="22"/>
          <w:lang w:val="en-GB"/>
        </w:rPr>
        <w:t xml:space="preserve"> 2018</w:t>
      </w:r>
    </w:p>
    <w:p w14:paraId="386B889D" w14:textId="77777777" w:rsidR="00AB589D" w:rsidRDefault="00AB589D" w:rsidP="00894A99">
      <w:pPr>
        <w:rPr>
          <w:lang w:val="en-GB"/>
        </w:rPr>
      </w:pPr>
    </w:p>
    <w:p w14:paraId="09DF71F6" w14:textId="77777777" w:rsidR="00894A99" w:rsidRDefault="00894A99" w:rsidP="00863A8D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jc w:val="center"/>
        <w:rPr>
          <w:b/>
          <w:color w:val="1F3864" w:themeColor="accent1" w:themeShade="80"/>
          <w:sz w:val="24"/>
          <w:lang w:val="en-GB"/>
        </w:rPr>
      </w:pPr>
    </w:p>
    <w:p w14:paraId="5C2393BA" w14:textId="77777777" w:rsidR="00863A8D" w:rsidRDefault="00561F9A" w:rsidP="00863A8D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spacing w:line="276" w:lineRule="auto"/>
        <w:jc w:val="center"/>
        <w:rPr>
          <w:b/>
          <w:color w:val="1F3864" w:themeColor="accent1" w:themeShade="80"/>
          <w:sz w:val="24"/>
          <w:lang w:val="en-GB"/>
        </w:rPr>
      </w:pPr>
      <w:r w:rsidRPr="00246CD8">
        <w:rPr>
          <w:b/>
          <w:color w:val="1F3864" w:themeColor="accent1" w:themeShade="80"/>
          <w:sz w:val="24"/>
          <w:lang w:val="en-GB"/>
        </w:rPr>
        <w:t xml:space="preserve">Proposal for an analysis grid </w:t>
      </w:r>
    </w:p>
    <w:p w14:paraId="5BE72A99" w14:textId="77777777" w:rsidR="00561F9A" w:rsidRDefault="00246CD8" w:rsidP="00863A8D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jc w:val="center"/>
        <w:rPr>
          <w:b/>
          <w:color w:val="1F3864" w:themeColor="accent1" w:themeShade="80"/>
          <w:sz w:val="24"/>
          <w:lang w:val="en-GB"/>
        </w:rPr>
      </w:pPr>
      <w:r>
        <w:rPr>
          <w:b/>
          <w:color w:val="1F3864" w:themeColor="accent1" w:themeShade="80"/>
          <w:sz w:val="24"/>
          <w:lang w:val="en-GB"/>
        </w:rPr>
        <w:t>for</w:t>
      </w:r>
      <w:r w:rsidR="00561F9A" w:rsidRPr="00246CD8">
        <w:rPr>
          <w:b/>
          <w:color w:val="1F3864" w:themeColor="accent1" w:themeShade="80"/>
          <w:sz w:val="24"/>
          <w:lang w:val="en-GB"/>
        </w:rPr>
        <w:t xml:space="preserve"> the case studies </w:t>
      </w:r>
      <w:r w:rsidR="0008523E">
        <w:rPr>
          <w:b/>
          <w:color w:val="1F3864" w:themeColor="accent1" w:themeShade="80"/>
          <w:sz w:val="24"/>
          <w:lang w:val="en-GB"/>
        </w:rPr>
        <w:t xml:space="preserve">to be elaborated in </w:t>
      </w:r>
      <w:r w:rsidR="00561F9A" w:rsidRPr="00246CD8">
        <w:rPr>
          <w:b/>
          <w:color w:val="1F3864" w:themeColor="accent1" w:themeShade="80"/>
          <w:sz w:val="24"/>
          <w:lang w:val="en-GB"/>
        </w:rPr>
        <w:t>ENGAGE WP3.</w:t>
      </w:r>
    </w:p>
    <w:p w14:paraId="4E5A1C3A" w14:textId="77777777" w:rsidR="00863A8D" w:rsidRPr="00246CD8" w:rsidRDefault="00863A8D" w:rsidP="00863A8D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jc w:val="center"/>
        <w:rPr>
          <w:b/>
          <w:color w:val="1F3864" w:themeColor="accent1" w:themeShade="80"/>
          <w:sz w:val="24"/>
          <w:lang w:val="en-GB"/>
        </w:rPr>
      </w:pPr>
    </w:p>
    <w:p w14:paraId="71F9C571" w14:textId="77777777" w:rsidR="00F86053" w:rsidRDefault="00F86053" w:rsidP="00561F9A">
      <w:pPr>
        <w:rPr>
          <w:i/>
          <w:color w:val="000000" w:themeColor="text1"/>
          <w:lang w:val="en-GB"/>
        </w:rPr>
      </w:pPr>
    </w:p>
    <w:p w14:paraId="1618813B" w14:textId="77777777" w:rsidR="00F86053" w:rsidRDefault="00561F9A" w:rsidP="00561F9A">
      <w:pPr>
        <w:rPr>
          <w:i/>
          <w:color w:val="000000" w:themeColor="text1"/>
          <w:lang w:val="en-GB"/>
        </w:rPr>
      </w:pPr>
      <w:r w:rsidRPr="00561F9A">
        <w:rPr>
          <w:i/>
          <w:color w:val="000000" w:themeColor="text1"/>
          <w:lang w:val="en-GB"/>
        </w:rPr>
        <w:t xml:space="preserve">The following set of questions </w:t>
      </w:r>
      <w:r w:rsidR="00F86053">
        <w:rPr>
          <w:i/>
          <w:color w:val="000000" w:themeColor="text1"/>
          <w:lang w:val="en-GB"/>
        </w:rPr>
        <w:t>has</w:t>
      </w:r>
      <w:r w:rsidRPr="00561F9A">
        <w:rPr>
          <w:i/>
          <w:color w:val="000000" w:themeColor="text1"/>
          <w:lang w:val="en-GB"/>
        </w:rPr>
        <w:t xml:space="preserve"> been identified in order to guide the analysis of the case studies and to facilitate the cross comparisons of results between case studies and countries. </w:t>
      </w:r>
    </w:p>
    <w:p w14:paraId="45226D9B" w14:textId="77777777" w:rsidR="00F86053" w:rsidRDefault="00F86053" w:rsidP="00561F9A">
      <w:pPr>
        <w:rPr>
          <w:i/>
          <w:color w:val="000000" w:themeColor="text1"/>
          <w:lang w:val="en-GB"/>
        </w:rPr>
      </w:pPr>
    </w:p>
    <w:p w14:paraId="54D39D7D" w14:textId="77777777" w:rsidR="001D133C" w:rsidRDefault="00561F9A" w:rsidP="00561F9A">
      <w:pPr>
        <w:rPr>
          <w:i/>
          <w:color w:val="000000" w:themeColor="text1"/>
          <w:lang w:val="en-GB"/>
        </w:rPr>
      </w:pPr>
      <w:r w:rsidRPr="00561F9A">
        <w:rPr>
          <w:i/>
          <w:color w:val="000000" w:themeColor="text1"/>
          <w:lang w:val="en-GB"/>
        </w:rPr>
        <w:t xml:space="preserve">It is not an exhaustive list of questions that should be answered, but a </w:t>
      </w:r>
      <w:r w:rsidR="00863A8D">
        <w:rPr>
          <w:i/>
          <w:color w:val="000000" w:themeColor="text1"/>
          <w:lang w:val="en-GB"/>
        </w:rPr>
        <w:t xml:space="preserve">first </w:t>
      </w:r>
      <w:r w:rsidRPr="00561F9A">
        <w:rPr>
          <w:i/>
          <w:color w:val="000000" w:themeColor="text1"/>
          <w:lang w:val="en-GB"/>
        </w:rPr>
        <w:t>guide for the reflexion and th</w:t>
      </w:r>
      <w:r w:rsidR="001D133C">
        <w:rPr>
          <w:i/>
          <w:color w:val="000000" w:themeColor="text1"/>
          <w:lang w:val="en-GB"/>
        </w:rPr>
        <w:t xml:space="preserve">e construction of the analysis. Many other questions will certainly </w:t>
      </w:r>
      <w:r w:rsidR="00863A8D">
        <w:rPr>
          <w:i/>
          <w:color w:val="000000" w:themeColor="text1"/>
          <w:lang w:val="en-GB"/>
        </w:rPr>
        <w:t xml:space="preserve">emerge in the course of the analysis and will be shared among the WP3 team; </w:t>
      </w:r>
    </w:p>
    <w:p w14:paraId="554D9781" w14:textId="77777777" w:rsidR="001D133C" w:rsidRDefault="001D133C" w:rsidP="00561F9A">
      <w:pPr>
        <w:rPr>
          <w:i/>
          <w:color w:val="000000" w:themeColor="text1"/>
          <w:lang w:val="en-GB"/>
        </w:rPr>
      </w:pPr>
    </w:p>
    <w:p w14:paraId="1CBA1A90" w14:textId="77777777" w:rsidR="00F86053" w:rsidRDefault="00863A8D" w:rsidP="00561F9A">
      <w:pPr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Reminder: the o</w:t>
      </w:r>
      <w:r w:rsidR="00561F9A">
        <w:rPr>
          <w:i/>
          <w:color w:val="000000" w:themeColor="text1"/>
          <w:lang w:val="en-GB"/>
        </w:rPr>
        <w:t>bjectives of WP3:</w:t>
      </w:r>
    </w:p>
    <w:p w14:paraId="2A99D2F7" w14:textId="77777777" w:rsidR="00561F9A" w:rsidRPr="00561F9A" w:rsidRDefault="00561F9A" w:rsidP="00561F9A">
      <w:pPr>
        <w:numPr>
          <w:ilvl w:val="0"/>
          <w:numId w:val="16"/>
        </w:numPr>
        <w:ind w:left="709" w:hanging="349"/>
        <w:contextualSpacing/>
        <w:jc w:val="left"/>
        <w:rPr>
          <w:rFonts w:eastAsia="Calibri" w:cstheme="minorBidi"/>
          <w:i/>
          <w:szCs w:val="22"/>
          <w:lang w:val="en-GB" w:eastAsia="en-US"/>
        </w:rPr>
      </w:pPr>
      <w:r w:rsidRPr="00561F9A">
        <w:rPr>
          <w:rFonts w:eastAsia="Calibri" w:cstheme="minorBidi"/>
          <w:i/>
          <w:szCs w:val="22"/>
          <w:lang w:val="en-GB" w:eastAsia="en-US"/>
        </w:rPr>
        <w:t xml:space="preserve">to investigate the </w:t>
      </w:r>
      <w:r w:rsidRPr="00561F9A">
        <w:rPr>
          <w:rFonts w:eastAsia="Calibri" w:cstheme="minorBidi"/>
          <w:b/>
          <w:i/>
          <w:szCs w:val="22"/>
          <w:lang w:val="en-GB" w:eastAsia="en-US"/>
        </w:rPr>
        <w:t>role and the potential benefit of building and enhancing radiation protection culture</w:t>
      </w:r>
      <w:r w:rsidRPr="00561F9A">
        <w:rPr>
          <w:rFonts w:eastAsia="Calibri" w:cstheme="minorBidi"/>
          <w:i/>
          <w:szCs w:val="22"/>
          <w:lang w:val="en-GB" w:eastAsia="en-US"/>
        </w:rPr>
        <w:t xml:space="preserve"> </w:t>
      </w:r>
      <w:r w:rsidRPr="00561F9A">
        <w:rPr>
          <w:rFonts w:eastAsia="Calibri" w:cstheme="minorBidi"/>
          <w:b/>
          <w:i/>
          <w:szCs w:val="22"/>
          <w:lang w:val="en-GB" w:eastAsia="en-US"/>
        </w:rPr>
        <w:t>for supporting effective stakeholder engagement and informed decision-making</w:t>
      </w:r>
      <w:r w:rsidRPr="00561F9A">
        <w:rPr>
          <w:rFonts w:eastAsia="Calibri" w:cstheme="minorBidi"/>
          <w:i/>
          <w:szCs w:val="22"/>
          <w:lang w:val="en-GB" w:eastAsia="en-US"/>
        </w:rPr>
        <w:t xml:space="preserve"> in relation to radiation protection at the individual and collective level;</w:t>
      </w:r>
    </w:p>
    <w:p w14:paraId="6A3F2099" w14:textId="77777777" w:rsidR="00561F9A" w:rsidRDefault="00561F9A" w:rsidP="00561F9A">
      <w:pPr>
        <w:numPr>
          <w:ilvl w:val="0"/>
          <w:numId w:val="16"/>
        </w:numPr>
        <w:ind w:left="709" w:hanging="349"/>
        <w:contextualSpacing/>
        <w:jc w:val="left"/>
        <w:rPr>
          <w:rFonts w:asciiTheme="minorHAnsi" w:eastAsiaTheme="minorHAnsi" w:hAnsiTheme="minorHAnsi" w:cstheme="minorBidi"/>
          <w:i/>
          <w:szCs w:val="22"/>
          <w:lang w:val="en-GB" w:eastAsia="en-US"/>
        </w:rPr>
      </w:pPr>
      <w:r w:rsidRPr="00561F9A">
        <w:rPr>
          <w:rFonts w:eastAsia="Calibri" w:cstheme="minorBidi"/>
          <w:i/>
          <w:szCs w:val="22"/>
          <w:lang w:val="en-GB" w:eastAsia="en-US"/>
        </w:rPr>
        <w:t xml:space="preserve">to identify </w:t>
      </w:r>
      <w:r w:rsidRPr="00561F9A">
        <w:rPr>
          <w:rFonts w:eastAsia="Calibri" w:cstheme="minorBidi"/>
          <w:b/>
          <w:i/>
          <w:szCs w:val="22"/>
          <w:lang w:val="en-GB" w:eastAsia="en-US"/>
        </w:rPr>
        <w:t>processes to build and transmit radiation protection culture</w:t>
      </w:r>
      <w:r w:rsidRPr="00561F9A">
        <w:rPr>
          <w:rFonts w:eastAsia="Calibri" w:cstheme="minorBidi"/>
          <w:i/>
          <w:szCs w:val="22"/>
          <w:lang w:val="en-GB" w:eastAsia="en-US"/>
        </w:rPr>
        <w:t xml:space="preserve">, adapted to the specificities of different exposure situations; and </w:t>
      </w:r>
    </w:p>
    <w:p w14:paraId="12D289BE" w14:textId="77777777" w:rsidR="00561F9A" w:rsidRPr="00863A8D" w:rsidRDefault="00561F9A" w:rsidP="00561F9A">
      <w:pPr>
        <w:numPr>
          <w:ilvl w:val="0"/>
          <w:numId w:val="16"/>
        </w:numPr>
        <w:ind w:left="709" w:hanging="349"/>
        <w:contextualSpacing/>
        <w:jc w:val="left"/>
        <w:rPr>
          <w:rFonts w:asciiTheme="minorHAnsi" w:eastAsiaTheme="minorHAnsi" w:hAnsiTheme="minorHAnsi" w:cstheme="minorBidi"/>
          <w:i/>
          <w:szCs w:val="22"/>
          <w:lang w:val="en-GB" w:eastAsia="en-US"/>
        </w:rPr>
      </w:pPr>
      <w:r w:rsidRPr="00561F9A">
        <w:rPr>
          <w:rFonts w:eastAsia="Calibri" w:cstheme="minorBidi"/>
          <w:i/>
          <w:szCs w:val="22"/>
          <w:lang w:val="en-GB" w:eastAsia="en-US"/>
        </w:rPr>
        <w:t xml:space="preserve">to </w:t>
      </w:r>
      <w:r w:rsidRPr="00561F9A">
        <w:rPr>
          <w:rFonts w:eastAsia="Calibri" w:cstheme="minorBidi"/>
          <w:b/>
          <w:i/>
          <w:szCs w:val="22"/>
          <w:lang w:val="en-GB" w:eastAsia="en-US"/>
        </w:rPr>
        <w:t>elaborate guidelines/recommendations for building radiation protection culture</w:t>
      </w:r>
      <w:r w:rsidRPr="00561F9A">
        <w:rPr>
          <w:rFonts w:eastAsia="Calibri" w:cstheme="minorBidi"/>
          <w:i/>
          <w:szCs w:val="22"/>
          <w:lang w:val="en-GB" w:eastAsia="en-US"/>
        </w:rPr>
        <w:t xml:space="preserve"> in view of supporting stakeholder engagement in the governance of radiological risk.</w:t>
      </w:r>
    </w:p>
    <w:p w14:paraId="31FAF0AD" w14:textId="77777777" w:rsidR="0059676E" w:rsidRDefault="0059676E" w:rsidP="00561F9A">
      <w:pPr>
        <w:rPr>
          <w:b/>
          <w:color w:val="2F5496" w:themeColor="accent1" w:themeShade="BF"/>
          <w:lang w:val="en-GB"/>
        </w:rPr>
      </w:pPr>
    </w:p>
    <w:p w14:paraId="02EFEE99" w14:textId="77777777" w:rsidR="002415B9" w:rsidRPr="00863A8D" w:rsidRDefault="002415B9" w:rsidP="00561F9A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rPr>
          <w:b/>
          <w:color w:val="1F3864" w:themeColor="accent1" w:themeShade="80"/>
          <w:sz w:val="24"/>
          <w:lang w:val="en-GB"/>
        </w:rPr>
      </w:pPr>
      <w:r w:rsidRPr="00863A8D">
        <w:rPr>
          <w:b/>
          <w:color w:val="1F3864" w:themeColor="accent1" w:themeShade="80"/>
          <w:sz w:val="24"/>
          <w:lang w:val="en-GB"/>
        </w:rPr>
        <w:t xml:space="preserve">Characterisation of case study </w:t>
      </w:r>
      <w:r w:rsidR="00E30FFE" w:rsidRPr="00863A8D">
        <w:rPr>
          <w:b/>
          <w:color w:val="1F3864" w:themeColor="accent1" w:themeShade="80"/>
          <w:sz w:val="24"/>
          <w:lang w:val="en-GB"/>
        </w:rPr>
        <w:t>including type of actions, processes</w:t>
      </w:r>
    </w:p>
    <w:p w14:paraId="49A11D94" w14:textId="0693883D" w:rsidR="002415B9" w:rsidRDefault="00E30FFE" w:rsidP="002415B9">
      <w:pPr>
        <w:rPr>
          <w:i/>
          <w:lang w:val="en-GB"/>
        </w:rPr>
      </w:pPr>
      <w:r>
        <w:rPr>
          <w:i/>
          <w:lang w:val="en-GB"/>
        </w:rPr>
        <w:t>This part is dedicated to a description of the actions/processes that will be studie</w:t>
      </w:r>
      <w:r w:rsidR="007A2942">
        <w:rPr>
          <w:i/>
          <w:lang w:val="en-GB"/>
        </w:rPr>
        <w:t>d</w:t>
      </w:r>
      <w:r>
        <w:rPr>
          <w:i/>
          <w:lang w:val="en-GB"/>
        </w:rPr>
        <w:t xml:space="preserve"> and analysed from the point of view of RP culture dissemination processes.</w:t>
      </w:r>
    </w:p>
    <w:p w14:paraId="44F880DF" w14:textId="77777777" w:rsidR="00E30FFE" w:rsidRPr="00E30FFE" w:rsidRDefault="00E30FFE" w:rsidP="002415B9">
      <w:pPr>
        <w:rPr>
          <w:i/>
          <w:lang w:val="en-GB"/>
        </w:rPr>
      </w:pPr>
    </w:p>
    <w:p w14:paraId="0C74CE25" w14:textId="77777777" w:rsidR="002415B9" w:rsidRPr="00351FA8" w:rsidRDefault="002415B9" w:rsidP="00A82B14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Description of the context of case study</w:t>
      </w:r>
    </w:p>
    <w:p w14:paraId="781520D4" w14:textId="77777777" w:rsidR="002415B9" w:rsidRPr="00351FA8" w:rsidRDefault="002415B9" w:rsidP="00A82B14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Who are the ‘target’ stakeholders - what are the aims of RP culture for them?</w:t>
      </w:r>
    </w:p>
    <w:p w14:paraId="5D99587B" w14:textId="77777777" w:rsidR="002415B9" w:rsidRPr="00351FA8" w:rsidRDefault="002415B9" w:rsidP="00A82B14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 xml:space="preserve">Which stakeholders initiated the implementation of the actions / processes? </w:t>
      </w:r>
    </w:p>
    <w:p w14:paraId="5EE43D13" w14:textId="77777777" w:rsidR="002415B9" w:rsidRPr="00863A8D" w:rsidRDefault="002415B9" w:rsidP="002415B9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Was there any evolution of the actions with time - for which reason (</w:t>
      </w:r>
      <w:proofErr w:type="spellStart"/>
      <w:r w:rsidRPr="00351FA8">
        <w:rPr>
          <w:lang w:val="en-GB"/>
        </w:rPr>
        <w:t>eg</w:t>
      </w:r>
      <w:proofErr w:type="spellEnd"/>
      <w:r w:rsidRPr="00351FA8">
        <w:rPr>
          <w:lang w:val="en-GB"/>
        </w:rPr>
        <w:t xml:space="preserve"> lack of success for some actions, …)?</w:t>
      </w:r>
    </w:p>
    <w:p w14:paraId="7507EC4C" w14:textId="77777777" w:rsidR="002415B9" w:rsidRPr="002415B9" w:rsidRDefault="002415B9" w:rsidP="002415B9">
      <w:pPr>
        <w:rPr>
          <w:lang w:val="en-GB"/>
        </w:rPr>
      </w:pPr>
    </w:p>
    <w:p w14:paraId="4C011D1D" w14:textId="77777777" w:rsidR="002415B9" w:rsidRPr="00863A8D" w:rsidRDefault="002415B9" w:rsidP="00561F9A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rPr>
          <w:b/>
          <w:color w:val="1F3864" w:themeColor="accent1" w:themeShade="80"/>
          <w:sz w:val="24"/>
          <w:lang w:val="en-GB"/>
        </w:rPr>
      </w:pPr>
      <w:r w:rsidRPr="00863A8D">
        <w:rPr>
          <w:b/>
          <w:color w:val="1F3864" w:themeColor="accent1" w:themeShade="80"/>
          <w:sz w:val="24"/>
          <w:lang w:val="en-GB"/>
        </w:rPr>
        <w:t>Characterization of RP culture (elements / definition)</w:t>
      </w:r>
    </w:p>
    <w:p w14:paraId="61C6C4F7" w14:textId="77777777" w:rsidR="00561F9A" w:rsidRDefault="00E30FFE" w:rsidP="002415B9">
      <w:pPr>
        <w:rPr>
          <w:i/>
          <w:lang w:val="en-GB"/>
        </w:rPr>
      </w:pPr>
      <w:r>
        <w:rPr>
          <w:i/>
          <w:lang w:val="en-GB"/>
        </w:rPr>
        <w:t>These questions will be answered in the course of the analysis</w:t>
      </w:r>
      <w:r w:rsidR="0093109B">
        <w:rPr>
          <w:i/>
          <w:lang w:val="en-GB"/>
        </w:rPr>
        <w:t>. The objectives are to try to elaborate around the “definition” of RP culture and its characterization according to the exposure situation</w:t>
      </w:r>
      <w:r w:rsidR="00561F9A">
        <w:rPr>
          <w:i/>
          <w:lang w:val="en-GB"/>
        </w:rPr>
        <w:t xml:space="preserve">. It should help also to </w:t>
      </w:r>
      <w:r w:rsidR="0059676E">
        <w:rPr>
          <w:i/>
          <w:lang w:val="en-GB"/>
        </w:rPr>
        <w:t xml:space="preserve">identify </w:t>
      </w:r>
      <w:r w:rsidR="005153F3">
        <w:rPr>
          <w:i/>
          <w:lang w:val="en-GB"/>
        </w:rPr>
        <w:t>aspects that can influence RP culture s</w:t>
      </w:r>
      <w:r w:rsidR="00C3190D">
        <w:rPr>
          <w:i/>
          <w:lang w:val="en-GB"/>
        </w:rPr>
        <w:t>uch as organisational, societal, ethical or</w:t>
      </w:r>
      <w:r w:rsidR="005153F3">
        <w:rPr>
          <w:i/>
          <w:lang w:val="en-GB"/>
        </w:rPr>
        <w:t xml:space="preserve"> </w:t>
      </w:r>
      <w:r w:rsidR="00C3190D">
        <w:rPr>
          <w:i/>
          <w:lang w:val="en-GB"/>
        </w:rPr>
        <w:t xml:space="preserve">economical </w:t>
      </w:r>
      <w:r w:rsidR="00561F9A">
        <w:rPr>
          <w:i/>
          <w:lang w:val="en-GB"/>
        </w:rPr>
        <w:t>aspects</w:t>
      </w:r>
      <w:r w:rsidR="00C3190D">
        <w:rPr>
          <w:i/>
          <w:lang w:val="en-GB"/>
        </w:rPr>
        <w:t>.</w:t>
      </w:r>
    </w:p>
    <w:p w14:paraId="217F12FF" w14:textId="77777777" w:rsidR="00C3190D" w:rsidRDefault="00C3190D" w:rsidP="002415B9">
      <w:pPr>
        <w:rPr>
          <w:lang w:val="en-GB"/>
        </w:rPr>
      </w:pPr>
    </w:p>
    <w:p w14:paraId="23087D41" w14:textId="77777777" w:rsidR="00834831" w:rsidRPr="00351FA8" w:rsidRDefault="0059676E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Is RP culture based on an i</w:t>
      </w:r>
      <w:r w:rsidR="00834831" w:rsidRPr="00351FA8">
        <w:rPr>
          <w:lang w:val="en-GB"/>
        </w:rPr>
        <w:t>ndividual knowledge?</w:t>
      </w:r>
    </w:p>
    <w:p w14:paraId="17B9FE6F" w14:textId="77777777" w:rsidR="00834831" w:rsidRPr="00351FA8" w:rsidRDefault="0059676E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Is it a c</w:t>
      </w:r>
      <w:r w:rsidR="00834831" w:rsidRPr="00351FA8">
        <w:rPr>
          <w:lang w:val="en-GB"/>
        </w:rPr>
        <w:t>ollective knowledge?</w:t>
      </w:r>
    </w:p>
    <w:p w14:paraId="5562974E" w14:textId="77777777" w:rsidR="002415B9" w:rsidRPr="00351FA8" w:rsidRDefault="00834831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 xml:space="preserve">How </w:t>
      </w:r>
      <w:r w:rsidR="0059676E" w:rsidRPr="00351FA8">
        <w:rPr>
          <w:lang w:val="en-GB"/>
        </w:rPr>
        <w:t xml:space="preserve">is </w:t>
      </w:r>
      <w:r w:rsidRPr="00351FA8">
        <w:rPr>
          <w:lang w:val="en-GB"/>
        </w:rPr>
        <w:t>the individual knowledge shared with the ‘community’ around the individual, with others?</w:t>
      </w:r>
    </w:p>
    <w:p w14:paraId="425360E7" w14:textId="77777777" w:rsidR="00834831" w:rsidRPr="00351FA8" w:rsidRDefault="00834831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Which knowledge: radiation effects,</w:t>
      </w:r>
      <w:r w:rsidR="007A2942">
        <w:rPr>
          <w:lang w:val="en-GB"/>
        </w:rPr>
        <w:t xml:space="preserve"> risks,</w:t>
      </w:r>
      <w:r w:rsidRPr="00351FA8">
        <w:rPr>
          <w:lang w:val="en-GB"/>
        </w:rPr>
        <w:t xml:space="preserve"> actions to manage radiation risk situations, </w:t>
      </w:r>
      <w:r w:rsidR="00913441">
        <w:rPr>
          <w:lang w:val="en-GB"/>
        </w:rPr>
        <w:t>emergency situation actions</w:t>
      </w:r>
      <w:r w:rsidR="001054A4">
        <w:rPr>
          <w:lang w:val="en-GB"/>
        </w:rPr>
        <w:t>, radiation hygiene</w:t>
      </w:r>
      <w:r w:rsidRPr="00351FA8">
        <w:rPr>
          <w:lang w:val="en-GB"/>
        </w:rPr>
        <w:t>…?</w:t>
      </w:r>
    </w:p>
    <w:p w14:paraId="13B96865" w14:textId="77777777" w:rsidR="002415B9" w:rsidRDefault="00C3190D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lastRenderedPageBreak/>
        <w:t xml:space="preserve">Is it possible to make the distinction </w:t>
      </w:r>
      <w:r w:rsidR="00834831" w:rsidRPr="00351FA8">
        <w:rPr>
          <w:lang w:val="en-GB"/>
        </w:rPr>
        <w:t xml:space="preserve">between </w:t>
      </w:r>
      <w:r w:rsidR="0059676E" w:rsidRPr="00351FA8">
        <w:rPr>
          <w:lang w:val="en-GB"/>
        </w:rPr>
        <w:t>scientific</w:t>
      </w:r>
      <w:r w:rsidR="002415B9" w:rsidRPr="00351FA8">
        <w:rPr>
          <w:lang w:val="en-GB"/>
        </w:rPr>
        <w:t>, practical and behaviour</w:t>
      </w:r>
      <w:r w:rsidRPr="00351FA8">
        <w:rPr>
          <w:lang w:val="en-GB"/>
        </w:rPr>
        <w:t>al</w:t>
      </w:r>
      <w:r w:rsidR="002415B9" w:rsidRPr="00351FA8">
        <w:rPr>
          <w:lang w:val="en-GB"/>
        </w:rPr>
        <w:t xml:space="preserve"> knowledges</w:t>
      </w:r>
      <w:r w:rsidRPr="00351FA8">
        <w:rPr>
          <w:lang w:val="en-GB"/>
        </w:rPr>
        <w:t>?</w:t>
      </w:r>
    </w:p>
    <w:p w14:paraId="4AE6A270" w14:textId="77777777" w:rsidR="00782065" w:rsidRPr="00351FA8" w:rsidRDefault="00782065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>
        <w:rPr>
          <w:lang w:val="en-GB"/>
        </w:rPr>
        <w:t xml:space="preserve">What is the role of </w:t>
      </w:r>
      <w:proofErr w:type="spellStart"/>
      <w:r>
        <w:rPr>
          <w:lang w:val="en-GB"/>
        </w:rPr>
        <w:t>historico</w:t>
      </w:r>
      <w:proofErr w:type="spellEnd"/>
      <w:r>
        <w:rPr>
          <w:lang w:val="en-GB"/>
        </w:rPr>
        <w:t xml:space="preserve">-societal culture and differences in individual behaviour </w:t>
      </w:r>
      <w:r w:rsidR="001066D5">
        <w:rPr>
          <w:lang w:val="en-GB"/>
        </w:rPr>
        <w:t xml:space="preserve">(prudency, consciousness, impulsivity, etc.) </w:t>
      </w:r>
      <w:r>
        <w:rPr>
          <w:lang w:val="en-GB"/>
        </w:rPr>
        <w:t>linked to radiation protection and radiation hygiene?</w:t>
      </w:r>
    </w:p>
    <w:p w14:paraId="0CF281ED" w14:textId="77777777" w:rsidR="00834831" w:rsidRDefault="00C3190D" w:rsidP="00A82B14">
      <w:pPr>
        <w:pStyle w:val="Paragraphedeliste"/>
        <w:numPr>
          <w:ilvl w:val="0"/>
          <w:numId w:val="17"/>
        </w:numPr>
        <w:spacing w:before="120"/>
        <w:ind w:left="714" w:hanging="357"/>
        <w:contextualSpacing w:val="0"/>
        <w:rPr>
          <w:lang w:val="en-GB"/>
        </w:rPr>
      </w:pPr>
      <w:r w:rsidRPr="00351FA8">
        <w:rPr>
          <w:lang w:val="en-GB"/>
        </w:rPr>
        <w:t>What are the specificities of RP culture within a broader health protection culture</w:t>
      </w:r>
      <w:r w:rsidR="00EB48F5" w:rsidRPr="00351FA8">
        <w:rPr>
          <w:lang w:val="en-GB"/>
        </w:rPr>
        <w:t>?</w:t>
      </w:r>
    </w:p>
    <w:p w14:paraId="1EB41003" w14:textId="77777777" w:rsidR="00412930" w:rsidRPr="00412930" w:rsidRDefault="00412930" w:rsidP="00412930">
      <w:pPr>
        <w:spacing w:before="120"/>
        <w:rPr>
          <w:lang w:val="en-GB"/>
        </w:rPr>
      </w:pPr>
    </w:p>
    <w:p w14:paraId="4E6F0F67" w14:textId="77777777" w:rsidR="002415B9" w:rsidRPr="00863A8D" w:rsidRDefault="002415B9" w:rsidP="00561F9A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rPr>
          <w:b/>
          <w:color w:val="1F3864" w:themeColor="accent1" w:themeShade="80"/>
          <w:sz w:val="24"/>
          <w:lang w:val="en-GB"/>
        </w:rPr>
      </w:pPr>
      <w:r w:rsidRPr="00863A8D">
        <w:rPr>
          <w:b/>
          <w:color w:val="1F3864" w:themeColor="accent1" w:themeShade="80"/>
          <w:sz w:val="24"/>
          <w:lang w:val="en-GB"/>
        </w:rPr>
        <w:t>Development of tools, methods &amp; processes</w:t>
      </w:r>
      <w:r w:rsidR="003530CC" w:rsidRPr="00863A8D">
        <w:rPr>
          <w:b/>
          <w:color w:val="1F3864" w:themeColor="accent1" w:themeShade="80"/>
          <w:sz w:val="24"/>
          <w:lang w:val="en-GB"/>
        </w:rPr>
        <w:t xml:space="preserve"> to build, enhance and transmit RP culture</w:t>
      </w:r>
    </w:p>
    <w:p w14:paraId="15AEC600" w14:textId="77777777" w:rsidR="008D5CF9" w:rsidRDefault="00C3190D" w:rsidP="002415B9">
      <w:pPr>
        <w:rPr>
          <w:i/>
          <w:lang w:val="en-GB"/>
        </w:rPr>
      </w:pPr>
      <w:r>
        <w:rPr>
          <w:i/>
          <w:lang w:val="en-GB"/>
        </w:rPr>
        <w:t xml:space="preserve">This part is dedicated to the description and analysis of the RP culture dissemination process. </w:t>
      </w:r>
    </w:p>
    <w:p w14:paraId="6CEEB0D5" w14:textId="77777777" w:rsidR="008D5CF9" w:rsidRDefault="008D5CF9" w:rsidP="002415B9">
      <w:pPr>
        <w:rPr>
          <w:i/>
          <w:lang w:val="en-GB"/>
        </w:rPr>
      </w:pPr>
      <w:r>
        <w:rPr>
          <w:i/>
          <w:lang w:val="en-GB"/>
        </w:rPr>
        <w:t xml:space="preserve">It should help to identify the elements of RP culture, the dissemination process, its specificities according to the target stakeholders. </w:t>
      </w:r>
    </w:p>
    <w:p w14:paraId="1C02DC7C" w14:textId="64DE3B5D" w:rsidR="008D5CF9" w:rsidRDefault="008D5CF9" w:rsidP="002415B9">
      <w:pPr>
        <w:rPr>
          <w:i/>
          <w:lang w:val="en-GB"/>
        </w:rPr>
      </w:pPr>
      <w:r>
        <w:rPr>
          <w:i/>
          <w:lang w:val="en-GB"/>
        </w:rPr>
        <w:t>It should also examine the efficiency of the processes as dissemination of RP culture and how it may have influence the</w:t>
      </w:r>
      <w:r w:rsidRPr="008D5CF9">
        <w:rPr>
          <w:i/>
          <w:lang w:val="en-GB"/>
        </w:rPr>
        <w:t xml:space="preserve"> practices, understandings, behaviours... </w:t>
      </w:r>
      <w:r>
        <w:rPr>
          <w:i/>
          <w:lang w:val="en-GB"/>
        </w:rPr>
        <w:t xml:space="preserve"> of the target stakeholders regarding RP.</w:t>
      </w:r>
    </w:p>
    <w:p w14:paraId="34D13353" w14:textId="77777777" w:rsidR="00ED019E" w:rsidRPr="00365B0D" w:rsidRDefault="00ED019E" w:rsidP="002415B9">
      <w:pPr>
        <w:rPr>
          <w:i/>
          <w:lang w:val="en-GB"/>
        </w:rPr>
      </w:pPr>
      <w:r>
        <w:rPr>
          <w:i/>
          <w:lang w:val="en-GB"/>
        </w:rPr>
        <w:t>Finally</w:t>
      </w:r>
      <w:r w:rsidR="00AC406E">
        <w:rPr>
          <w:i/>
          <w:lang w:val="en-GB"/>
        </w:rPr>
        <w:t>,</w:t>
      </w:r>
      <w:r>
        <w:rPr>
          <w:i/>
          <w:lang w:val="en-GB"/>
        </w:rPr>
        <w:t xml:space="preserve"> the question of the sustainability or dynamic of the process should also be investigated.</w:t>
      </w:r>
    </w:p>
    <w:p w14:paraId="58AACC6B" w14:textId="77777777" w:rsidR="00351FA8" w:rsidRDefault="00351FA8" w:rsidP="002415B9">
      <w:pPr>
        <w:rPr>
          <w:lang w:val="en-GB"/>
        </w:rPr>
      </w:pPr>
    </w:p>
    <w:p w14:paraId="2B7119D6" w14:textId="77777777" w:rsidR="00AA5768" w:rsidRDefault="00351FA8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By which way</w:t>
      </w:r>
      <w:r w:rsidR="00AA5768">
        <w:rPr>
          <w:lang w:val="en-GB"/>
        </w:rPr>
        <w:t>(s)</w:t>
      </w:r>
      <w:r>
        <w:rPr>
          <w:lang w:val="en-GB"/>
        </w:rPr>
        <w:t xml:space="preserve"> are </w:t>
      </w:r>
      <w:r w:rsidR="00DF7591">
        <w:rPr>
          <w:lang w:val="en-GB"/>
        </w:rPr>
        <w:t>“</w:t>
      </w:r>
      <w:r w:rsidR="00AA5768">
        <w:rPr>
          <w:lang w:val="en-GB"/>
        </w:rPr>
        <w:t>information</w:t>
      </w:r>
      <w:r w:rsidR="00DF7591">
        <w:rPr>
          <w:lang w:val="en-GB"/>
        </w:rPr>
        <w:t>”</w:t>
      </w:r>
      <w:r w:rsidR="00AA5768">
        <w:rPr>
          <w:lang w:val="en-GB"/>
        </w:rPr>
        <w:t xml:space="preserve">, or </w:t>
      </w:r>
      <w:r w:rsidR="00DF7591">
        <w:rPr>
          <w:lang w:val="en-GB"/>
        </w:rPr>
        <w:t>“</w:t>
      </w:r>
      <w:r w:rsidR="00AA5768">
        <w:rPr>
          <w:lang w:val="en-GB"/>
        </w:rPr>
        <w:t>elements of RP culture</w:t>
      </w:r>
      <w:r w:rsidR="00DF7591">
        <w:rPr>
          <w:lang w:val="en-GB"/>
        </w:rPr>
        <w:t>”</w:t>
      </w:r>
      <w:r w:rsidR="00AA5768">
        <w:rPr>
          <w:lang w:val="en-GB"/>
        </w:rPr>
        <w:t xml:space="preserve"> disseminated to the target stakeholders?</w:t>
      </w:r>
      <w:r w:rsidR="00AA5768" w:rsidRPr="00EB48F5">
        <w:rPr>
          <w:lang w:val="en-GB"/>
        </w:rPr>
        <w:t xml:space="preserve"> (leaflets, training course, awareness session, </w:t>
      </w:r>
      <w:r w:rsidR="00AA5768">
        <w:rPr>
          <w:lang w:val="en-GB"/>
        </w:rPr>
        <w:t xml:space="preserve">workshops, </w:t>
      </w:r>
      <w:proofErr w:type="gramStart"/>
      <w:r w:rsidR="00AA5768">
        <w:rPr>
          <w:lang w:val="en-GB"/>
        </w:rPr>
        <w:t>discussions,</w:t>
      </w:r>
      <w:r w:rsidR="00AA5768" w:rsidRPr="00EB48F5">
        <w:rPr>
          <w:lang w:val="en-GB"/>
        </w:rPr>
        <w:t>…</w:t>
      </w:r>
      <w:proofErr w:type="gramEnd"/>
      <w:r w:rsidR="00AA5768" w:rsidRPr="00EB48F5">
        <w:rPr>
          <w:lang w:val="en-GB"/>
        </w:rPr>
        <w:t>)</w:t>
      </w:r>
    </w:p>
    <w:p w14:paraId="2CF8EEF9" w14:textId="2F96F42D" w:rsidR="00AA5768" w:rsidRDefault="00AA5768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Which types of</w:t>
      </w:r>
      <w:r w:rsidR="00B812FC">
        <w:rPr>
          <w:lang w:val="en-GB"/>
        </w:rPr>
        <w:t xml:space="preserve"> information was disseminated, which content?</w:t>
      </w:r>
    </w:p>
    <w:p w14:paraId="64F4A431" w14:textId="77777777" w:rsidR="00AA5768" w:rsidRDefault="00B812FC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How was this</w:t>
      </w:r>
      <w:r w:rsidR="002415B9" w:rsidRPr="00AA5768">
        <w:rPr>
          <w:lang w:val="en-GB"/>
        </w:rPr>
        <w:t xml:space="preserve"> </w:t>
      </w:r>
      <w:r w:rsidR="00DF7591">
        <w:rPr>
          <w:lang w:val="en-GB"/>
        </w:rPr>
        <w:t>“</w:t>
      </w:r>
      <w:r w:rsidR="002415B9" w:rsidRPr="00AA5768">
        <w:rPr>
          <w:lang w:val="en-GB"/>
        </w:rPr>
        <w:t>information</w:t>
      </w:r>
      <w:r w:rsidR="00DF7591">
        <w:rPr>
          <w:lang w:val="en-GB"/>
        </w:rPr>
        <w:t>”</w:t>
      </w:r>
      <w:r>
        <w:rPr>
          <w:lang w:val="en-GB"/>
        </w:rPr>
        <w:t xml:space="preserve"> elaborated</w:t>
      </w:r>
      <w:r w:rsidR="00AA5768">
        <w:rPr>
          <w:lang w:val="en-GB"/>
        </w:rPr>
        <w:t>?</w:t>
      </w:r>
    </w:p>
    <w:p w14:paraId="184BCE8F" w14:textId="77777777" w:rsidR="00B812FC" w:rsidRDefault="00B812FC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Who participated to the elaboration?</w:t>
      </w:r>
    </w:p>
    <w:p w14:paraId="2F4006DD" w14:textId="3C984942" w:rsidR="002415B9" w:rsidRDefault="00AA5768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How w</w:t>
      </w:r>
      <w:r w:rsidR="002E57BD">
        <w:rPr>
          <w:lang w:val="en-GB"/>
        </w:rPr>
        <w:t>ere</w:t>
      </w:r>
      <w:r>
        <w:rPr>
          <w:lang w:val="en-GB"/>
        </w:rPr>
        <w:t xml:space="preserve"> identified the </w:t>
      </w:r>
      <w:r w:rsidR="002415B9" w:rsidRPr="00AA5768">
        <w:rPr>
          <w:lang w:val="en-GB"/>
        </w:rPr>
        <w:t>needs and conc</w:t>
      </w:r>
      <w:r w:rsidR="00B812FC">
        <w:rPr>
          <w:lang w:val="en-GB"/>
        </w:rPr>
        <w:t>erns of the target stakeholders?</w:t>
      </w:r>
    </w:p>
    <w:p w14:paraId="465407A1" w14:textId="77777777" w:rsidR="00182B16" w:rsidRDefault="00182B16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 xml:space="preserve">How are RP key questions </w:t>
      </w:r>
      <w:proofErr w:type="gramStart"/>
      <w:r>
        <w:rPr>
          <w:lang w:val="en-GB"/>
        </w:rPr>
        <w:t>addressed</w:t>
      </w:r>
      <w:proofErr w:type="gramEnd"/>
      <w:r>
        <w:rPr>
          <w:lang w:val="en-GB"/>
        </w:rPr>
        <w:t xml:space="preserve"> such as the risk associated with low doses, the management of uncertainties, ….</w:t>
      </w:r>
    </w:p>
    <w:p w14:paraId="20B57FEF" w14:textId="77777777" w:rsidR="00EC751A" w:rsidRDefault="00EC751A" w:rsidP="00EC751A">
      <w:pPr>
        <w:spacing w:before="120" w:after="120"/>
        <w:rPr>
          <w:lang w:val="en-GB"/>
        </w:rPr>
      </w:pPr>
    </w:p>
    <w:p w14:paraId="6DF9C27F" w14:textId="77777777" w:rsidR="00ED019E" w:rsidRPr="00351FA8" w:rsidRDefault="00ED019E" w:rsidP="00ED019E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351FA8">
        <w:rPr>
          <w:szCs w:val="22"/>
          <w:lang w:val="en-GB"/>
        </w:rPr>
        <w:t>Exploration of the ethical framework underlying RP culture</w:t>
      </w:r>
      <w:r w:rsidR="00182B16">
        <w:rPr>
          <w:szCs w:val="22"/>
          <w:lang w:val="en-GB"/>
        </w:rPr>
        <w:t xml:space="preserve"> dissemination processes (in connection with the ethical foundations of RP system – pub 138 of ICRP)</w:t>
      </w:r>
    </w:p>
    <w:p w14:paraId="21A777B4" w14:textId="77777777" w:rsidR="00ED019E" w:rsidRPr="00EC751A" w:rsidRDefault="00ED019E" w:rsidP="00EC751A">
      <w:pPr>
        <w:spacing w:before="120" w:after="120"/>
        <w:rPr>
          <w:lang w:val="en-GB"/>
        </w:rPr>
      </w:pPr>
    </w:p>
    <w:p w14:paraId="30A7E7B8" w14:textId="5EE07F73" w:rsidR="00EC751A" w:rsidRDefault="00EC751A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 xml:space="preserve">Was there any </w:t>
      </w:r>
      <w:r w:rsidR="00412930">
        <w:rPr>
          <w:lang w:val="en-GB"/>
        </w:rPr>
        <w:t xml:space="preserve">specific </w:t>
      </w:r>
      <w:r>
        <w:rPr>
          <w:lang w:val="en-GB"/>
        </w:rPr>
        <w:t xml:space="preserve">role for “experts” in this </w:t>
      </w:r>
      <w:proofErr w:type="gramStart"/>
      <w:r>
        <w:rPr>
          <w:lang w:val="en-GB"/>
        </w:rPr>
        <w:t>process?</w:t>
      </w:r>
      <w:r w:rsidR="00AB589D">
        <w:rPr>
          <w:lang w:val="en-GB"/>
        </w:rPr>
        <w:t>.</w:t>
      </w:r>
      <w:proofErr w:type="gramEnd"/>
      <w:r w:rsidR="00AB589D">
        <w:rPr>
          <w:lang w:val="en-GB"/>
        </w:rPr>
        <w:t xml:space="preserve"> </w:t>
      </w:r>
      <w:r w:rsidR="00AB589D">
        <w:rPr>
          <w:lang w:val="en-US"/>
        </w:rPr>
        <w:t>If yes, what was this role?</w:t>
      </w:r>
    </w:p>
    <w:p w14:paraId="34714194" w14:textId="77777777" w:rsidR="00EC751A" w:rsidRDefault="00EC751A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Has specific ‘training’ be performed to support the experts in the development of RP culture?</w:t>
      </w:r>
    </w:p>
    <w:p w14:paraId="77EDAC65" w14:textId="77777777" w:rsidR="00EC751A" w:rsidRPr="00EC751A" w:rsidRDefault="00EC751A" w:rsidP="00EC751A">
      <w:pPr>
        <w:spacing w:before="120" w:after="120"/>
        <w:rPr>
          <w:lang w:val="en-GB"/>
        </w:rPr>
      </w:pPr>
    </w:p>
    <w:p w14:paraId="73FB9287" w14:textId="77777777" w:rsidR="00EC751A" w:rsidRPr="00EC751A" w:rsidRDefault="00F11ABD" w:rsidP="00EC751A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2415B9">
        <w:rPr>
          <w:lang w:val="en-GB"/>
        </w:rPr>
        <w:t>In w</w:t>
      </w:r>
      <w:r>
        <w:rPr>
          <w:lang w:val="en-GB"/>
        </w:rPr>
        <w:t xml:space="preserve">hich context are the RP issues </w:t>
      </w:r>
      <w:r w:rsidRPr="002415B9">
        <w:rPr>
          <w:lang w:val="en-GB"/>
        </w:rPr>
        <w:t>ad</w:t>
      </w:r>
      <w:r>
        <w:rPr>
          <w:lang w:val="en-GB"/>
        </w:rPr>
        <w:t>d</w:t>
      </w:r>
      <w:r w:rsidRPr="002415B9">
        <w:rPr>
          <w:lang w:val="en-GB"/>
        </w:rPr>
        <w:t>ressed</w:t>
      </w:r>
      <w:r>
        <w:rPr>
          <w:lang w:val="en-GB"/>
        </w:rPr>
        <w:t>?</w:t>
      </w:r>
    </w:p>
    <w:p w14:paraId="15313E5B" w14:textId="77777777" w:rsidR="00F11ABD" w:rsidRDefault="00F11ABD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Are RP issues addressed together with other risks, or other elements of the situations?</w:t>
      </w:r>
    </w:p>
    <w:p w14:paraId="1D31DF89" w14:textId="77777777" w:rsidR="00365B0D" w:rsidRPr="003530CC" w:rsidRDefault="00365B0D" w:rsidP="00365B0D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Is the process</w:t>
      </w:r>
      <w:r w:rsidRPr="003530CC">
        <w:rPr>
          <w:lang w:val="en-GB"/>
        </w:rPr>
        <w:t xml:space="preserve"> giving </w:t>
      </w:r>
      <w:r>
        <w:rPr>
          <w:lang w:val="en-GB"/>
        </w:rPr>
        <w:t>the</w:t>
      </w:r>
      <w:r w:rsidRPr="003530CC">
        <w:rPr>
          <w:lang w:val="en-GB"/>
        </w:rPr>
        <w:t xml:space="preserve"> possibility to have access to more knowledge if necessary or asked by the </w:t>
      </w:r>
      <w:r>
        <w:rPr>
          <w:lang w:val="en-GB"/>
        </w:rPr>
        <w:t>stakeholders</w:t>
      </w:r>
      <w:r w:rsidRPr="003530CC">
        <w:rPr>
          <w:lang w:val="en-GB"/>
        </w:rPr>
        <w:t>?</w:t>
      </w:r>
    </w:p>
    <w:p w14:paraId="1D594045" w14:textId="77777777" w:rsidR="00F11ABD" w:rsidRDefault="00F11ABD" w:rsidP="00F11ABD">
      <w:pPr>
        <w:spacing w:before="120" w:after="120"/>
        <w:rPr>
          <w:lang w:val="en-GB"/>
        </w:rPr>
      </w:pPr>
    </w:p>
    <w:p w14:paraId="04036512" w14:textId="77777777" w:rsidR="003530CC" w:rsidRPr="00351FA8" w:rsidRDefault="00EC751A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 xml:space="preserve">Was there any </w:t>
      </w:r>
      <w:r w:rsidR="00077841">
        <w:rPr>
          <w:lang w:val="en-GB"/>
        </w:rPr>
        <w:t xml:space="preserve">evaluation of the </w:t>
      </w:r>
      <w:r>
        <w:rPr>
          <w:lang w:val="en-GB"/>
        </w:rPr>
        <w:t>efficiency performed in the course of the process?</w:t>
      </w:r>
    </w:p>
    <w:p w14:paraId="11491A64" w14:textId="77777777" w:rsidR="00EC751A" w:rsidRDefault="00EC751A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How was this efficiency evaluated</w:t>
      </w:r>
      <w:r w:rsidR="00077841">
        <w:rPr>
          <w:lang w:val="en-GB"/>
        </w:rPr>
        <w:t>?</w:t>
      </w:r>
      <w:r w:rsidR="00197DCB">
        <w:rPr>
          <w:lang w:val="en-GB"/>
        </w:rPr>
        <w:t xml:space="preserve"> (see also evaluation of the level of RP culture below)</w:t>
      </w:r>
    </w:p>
    <w:p w14:paraId="3C86204E" w14:textId="4FC37C16" w:rsidR="00077841" w:rsidRDefault="00077841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Did this evaluation modif</w:t>
      </w:r>
      <w:r w:rsidR="007A2942">
        <w:rPr>
          <w:lang w:val="en-GB"/>
        </w:rPr>
        <w:t>y</w:t>
      </w:r>
      <w:r>
        <w:rPr>
          <w:lang w:val="en-GB"/>
        </w:rPr>
        <w:t xml:space="preserve"> the process or some actions, … why</w:t>
      </w:r>
      <w:r w:rsidR="00412930">
        <w:rPr>
          <w:lang w:val="en-GB"/>
        </w:rPr>
        <w:t xml:space="preserve"> and in which way</w:t>
      </w:r>
      <w:r>
        <w:rPr>
          <w:lang w:val="en-GB"/>
        </w:rPr>
        <w:t>?</w:t>
      </w:r>
    </w:p>
    <w:p w14:paraId="00923019" w14:textId="77777777" w:rsidR="00EC751A" w:rsidRDefault="00EC751A" w:rsidP="00B83973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EC751A">
        <w:rPr>
          <w:lang w:val="en-GB"/>
        </w:rPr>
        <w:t>Is it possible to draw lessons on the reasons of efficiency (vs inefficiency) of some actions</w:t>
      </w:r>
      <w:r w:rsidR="00077841">
        <w:rPr>
          <w:lang w:val="en-GB"/>
        </w:rPr>
        <w:t xml:space="preserve"> / tools / methods</w:t>
      </w:r>
      <w:r>
        <w:rPr>
          <w:lang w:val="en-GB"/>
        </w:rPr>
        <w:t>?</w:t>
      </w:r>
      <w:r w:rsidRPr="00EC751A">
        <w:rPr>
          <w:lang w:val="en-GB"/>
        </w:rPr>
        <w:t xml:space="preserve"> </w:t>
      </w:r>
    </w:p>
    <w:p w14:paraId="034BE7CF" w14:textId="77777777" w:rsidR="002415B9" w:rsidRPr="002415B9" w:rsidRDefault="002415B9" w:rsidP="00A82B14">
      <w:pPr>
        <w:spacing w:before="120" w:after="120"/>
        <w:rPr>
          <w:lang w:val="en-GB"/>
        </w:rPr>
      </w:pPr>
    </w:p>
    <w:p w14:paraId="12089093" w14:textId="77777777" w:rsidR="003055E2" w:rsidRDefault="00182B16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lastRenderedPageBreak/>
        <w:t>Dealing with sustainability of the RP culture disseminations process, a</w:t>
      </w:r>
      <w:r w:rsidR="003055E2">
        <w:rPr>
          <w:lang w:val="en-GB"/>
        </w:rPr>
        <w:t xml:space="preserve">ccording to the situation, or the context, is </w:t>
      </w:r>
      <w:r>
        <w:rPr>
          <w:lang w:val="en-GB"/>
        </w:rPr>
        <w:t xml:space="preserve">a ‘one shot’ action sufficient or not? If not, what as (should be) implanted </w:t>
      </w:r>
      <w:r w:rsidR="00862485">
        <w:rPr>
          <w:lang w:val="en-GB"/>
        </w:rPr>
        <w:t>to provide a dynamic in the process?</w:t>
      </w:r>
    </w:p>
    <w:p w14:paraId="6D9F01FF" w14:textId="77777777" w:rsidR="003055E2" w:rsidRDefault="003055E2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How to ensure the transmission of RP culture over time?</w:t>
      </w:r>
    </w:p>
    <w:p w14:paraId="081C73BC" w14:textId="77777777" w:rsidR="00862485" w:rsidRDefault="00862485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How can the target stakeholders be actors of the dissemination around them, for other stakeholders?</w:t>
      </w:r>
    </w:p>
    <w:p w14:paraId="197C28B1" w14:textId="77777777" w:rsidR="00412930" w:rsidRPr="00412930" w:rsidRDefault="00412930" w:rsidP="00412930">
      <w:pPr>
        <w:spacing w:before="120" w:after="120"/>
        <w:rPr>
          <w:lang w:val="en-GB"/>
        </w:rPr>
      </w:pPr>
    </w:p>
    <w:p w14:paraId="4690B84E" w14:textId="77777777" w:rsidR="002415B9" w:rsidRPr="00863A8D" w:rsidRDefault="002415B9" w:rsidP="00561F9A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rPr>
          <w:b/>
          <w:color w:val="1F3864" w:themeColor="accent1" w:themeShade="80"/>
          <w:sz w:val="24"/>
          <w:lang w:val="en-GB"/>
        </w:rPr>
      </w:pPr>
      <w:r w:rsidRPr="00863A8D">
        <w:rPr>
          <w:b/>
          <w:color w:val="1F3864" w:themeColor="accent1" w:themeShade="80"/>
          <w:sz w:val="24"/>
          <w:lang w:val="en-GB"/>
        </w:rPr>
        <w:t>Evaluation of the level of RP culture</w:t>
      </w:r>
    </w:p>
    <w:p w14:paraId="38FB6D57" w14:textId="77777777" w:rsidR="002415B9" w:rsidRPr="00197DCB" w:rsidRDefault="00197DCB" w:rsidP="002415B9">
      <w:pPr>
        <w:rPr>
          <w:i/>
          <w:lang w:val="en-GB"/>
        </w:rPr>
      </w:pPr>
      <w:r>
        <w:rPr>
          <w:i/>
          <w:lang w:val="en-GB"/>
        </w:rPr>
        <w:t>This question is directly linked to the evaluation of the efficiency of RP culture dissemination process, but it can also be addressed separately in a broader view not linked with a specific process</w:t>
      </w:r>
    </w:p>
    <w:p w14:paraId="209E76C1" w14:textId="77777777" w:rsidR="00862485" w:rsidRPr="002415B9" w:rsidRDefault="00862485" w:rsidP="002415B9">
      <w:pPr>
        <w:rPr>
          <w:lang w:val="en-GB"/>
        </w:rPr>
      </w:pPr>
    </w:p>
    <w:p w14:paraId="7A3E7CE9" w14:textId="09366335" w:rsidR="003055E2" w:rsidRDefault="00197DCB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Is</w:t>
      </w:r>
      <w:r w:rsidR="003055E2" w:rsidRPr="002415B9">
        <w:rPr>
          <w:lang w:val="en-GB"/>
        </w:rPr>
        <w:t xml:space="preserve"> the level of RP culture evaluated in the process studied, </w:t>
      </w:r>
      <w:r w:rsidR="003055E2">
        <w:rPr>
          <w:lang w:val="en-GB"/>
        </w:rPr>
        <w:t>how</w:t>
      </w:r>
      <w:r w:rsidR="00822E56">
        <w:rPr>
          <w:lang w:val="en-GB"/>
        </w:rPr>
        <w:t>, by who</w:t>
      </w:r>
      <w:r w:rsidR="00412930">
        <w:rPr>
          <w:lang w:val="en-GB"/>
        </w:rPr>
        <w:t>m</w:t>
      </w:r>
      <w:r w:rsidR="003055E2" w:rsidRPr="002415B9">
        <w:rPr>
          <w:lang w:val="en-GB"/>
        </w:rPr>
        <w:t>?</w:t>
      </w:r>
    </w:p>
    <w:p w14:paraId="4A4AFCB1" w14:textId="77777777" w:rsidR="00822E56" w:rsidRPr="002415B9" w:rsidRDefault="00822E56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2415B9">
        <w:rPr>
          <w:lang w:val="en-GB"/>
        </w:rPr>
        <w:t>Is the ev</w:t>
      </w:r>
      <w:r>
        <w:rPr>
          <w:lang w:val="en-GB"/>
        </w:rPr>
        <w:t xml:space="preserve">aluation of RP culture used to </w:t>
      </w:r>
      <w:r w:rsidRPr="002415B9">
        <w:rPr>
          <w:lang w:val="en-GB"/>
        </w:rPr>
        <w:t xml:space="preserve">evaluate the efficiency of the dissemination process, </w:t>
      </w:r>
      <w:r w:rsidR="00197DCB">
        <w:rPr>
          <w:lang w:val="en-GB"/>
        </w:rPr>
        <w:t>and maybe to change the process</w:t>
      </w:r>
      <w:r w:rsidRPr="002415B9">
        <w:rPr>
          <w:lang w:val="en-GB"/>
        </w:rPr>
        <w:t>?</w:t>
      </w:r>
    </w:p>
    <w:p w14:paraId="39CCEA7E" w14:textId="77777777" w:rsidR="003055E2" w:rsidRPr="002415B9" w:rsidRDefault="003055E2" w:rsidP="00A82B14">
      <w:pPr>
        <w:spacing w:before="120" w:after="120"/>
        <w:rPr>
          <w:lang w:val="en-GB"/>
        </w:rPr>
      </w:pPr>
    </w:p>
    <w:p w14:paraId="054CB599" w14:textId="77777777" w:rsidR="002415B9" w:rsidRPr="002415B9" w:rsidRDefault="00197DCB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According to exposure situations, h</w:t>
      </w:r>
      <w:r w:rsidR="003055E2">
        <w:rPr>
          <w:lang w:val="en-GB"/>
        </w:rPr>
        <w:t xml:space="preserve">ow </w:t>
      </w:r>
      <w:r>
        <w:rPr>
          <w:lang w:val="en-GB"/>
        </w:rPr>
        <w:t>can be evaluated the</w:t>
      </w:r>
      <w:r w:rsidR="00822E56">
        <w:rPr>
          <w:lang w:val="en-GB"/>
        </w:rPr>
        <w:t xml:space="preserve"> level of RP culture</w:t>
      </w:r>
      <w:r>
        <w:rPr>
          <w:lang w:val="en-GB"/>
        </w:rPr>
        <w:t>?</w:t>
      </w:r>
    </w:p>
    <w:p w14:paraId="6ADF6F8B" w14:textId="4B96F63A" w:rsidR="002415B9" w:rsidRDefault="00197DCB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Is it the c</w:t>
      </w:r>
      <w:r w:rsidR="002415B9" w:rsidRPr="00822E56">
        <w:rPr>
          <w:lang w:val="en-GB"/>
        </w:rPr>
        <w:t xml:space="preserve">apability of target stakeholders to interact with </w:t>
      </w:r>
      <w:r w:rsidR="007A2942">
        <w:rPr>
          <w:lang w:val="en-GB"/>
        </w:rPr>
        <w:t>RP</w:t>
      </w:r>
      <w:r w:rsidR="007A2942" w:rsidRPr="00822E56">
        <w:rPr>
          <w:lang w:val="en-GB"/>
        </w:rPr>
        <w:t xml:space="preserve"> </w:t>
      </w:r>
      <w:r w:rsidR="002415B9" w:rsidRPr="00822E56">
        <w:rPr>
          <w:lang w:val="en-GB"/>
        </w:rPr>
        <w:t>professionals (or other actors)</w:t>
      </w:r>
      <w:r w:rsidR="00822E56">
        <w:rPr>
          <w:lang w:val="en-GB"/>
        </w:rPr>
        <w:t>?</w:t>
      </w:r>
    </w:p>
    <w:p w14:paraId="18C713D8" w14:textId="3780AFAE" w:rsidR="00822E56" w:rsidRDefault="00412930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Is it the</w:t>
      </w:r>
      <w:r w:rsidR="00197DCB">
        <w:rPr>
          <w:lang w:val="en-GB"/>
        </w:rPr>
        <w:t xml:space="preserve"> c</w:t>
      </w:r>
      <w:r w:rsidR="002415B9" w:rsidRPr="00822E56">
        <w:rPr>
          <w:lang w:val="en-GB"/>
        </w:rPr>
        <w:t>apability to implement RP actions to protect themselves or others</w:t>
      </w:r>
      <w:r w:rsidR="00822E56">
        <w:rPr>
          <w:lang w:val="en-GB"/>
        </w:rPr>
        <w:t>?</w:t>
      </w:r>
      <w:bookmarkStart w:id="0" w:name="_GoBack"/>
      <w:bookmarkEnd w:id="0"/>
    </w:p>
    <w:p w14:paraId="2851121F" w14:textId="77777777" w:rsidR="00822E56" w:rsidRDefault="00197DCB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Is it a w</w:t>
      </w:r>
      <w:r w:rsidR="002415B9" w:rsidRPr="00822E56">
        <w:rPr>
          <w:lang w:val="en-GB"/>
        </w:rPr>
        <w:t xml:space="preserve">illingness </w:t>
      </w:r>
      <w:r>
        <w:rPr>
          <w:lang w:val="en-GB"/>
        </w:rPr>
        <w:t xml:space="preserve">as well as a capability </w:t>
      </w:r>
      <w:r w:rsidR="002415B9" w:rsidRPr="00822E56">
        <w:rPr>
          <w:lang w:val="en-GB"/>
        </w:rPr>
        <w:t>to be involved in RP decision making processes or to implement RP actions</w:t>
      </w:r>
      <w:r w:rsidR="00822E56">
        <w:rPr>
          <w:lang w:val="en-GB"/>
        </w:rPr>
        <w:t>?</w:t>
      </w:r>
    </w:p>
    <w:p w14:paraId="49310222" w14:textId="7970E3BC" w:rsidR="00197DCB" w:rsidRPr="00197DCB" w:rsidRDefault="00197DCB" w:rsidP="00197DCB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Is it the c</w:t>
      </w:r>
      <w:r w:rsidR="002415B9" w:rsidRPr="00822E56">
        <w:rPr>
          <w:lang w:val="en-GB"/>
        </w:rPr>
        <w:t xml:space="preserve">apability to share common </w:t>
      </w:r>
      <w:r w:rsidR="00822E56">
        <w:rPr>
          <w:lang w:val="en-GB"/>
        </w:rPr>
        <w:t>knowledge, to share comm</w:t>
      </w:r>
      <w:r w:rsidR="005A496F">
        <w:rPr>
          <w:lang w:val="en-GB"/>
        </w:rPr>
        <w:t>o</w:t>
      </w:r>
      <w:r w:rsidR="00822E56">
        <w:rPr>
          <w:lang w:val="en-GB"/>
        </w:rPr>
        <w:t>n view?</w:t>
      </w:r>
    </w:p>
    <w:p w14:paraId="782BA824" w14:textId="77777777" w:rsidR="002415B9" w:rsidRDefault="00197DCB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What can be the role of quantitative or qualitative evaluation?</w:t>
      </w:r>
    </w:p>
    <w:p w14:paraId="3DDE6C75" w14:textId="20EE623C" w:rsidR="00197DCB" w:rsidRDefault="00197DCB" w:rsidP="00A82B14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 xml:space="preserve">Is there any tools or methods which have been elaborated or could be elaborated to evaluate the level of RP culture according to the </w:t>
      </w:r>
      <w:r w:rsidR="00412930">
        <w:rPr>
          <w:lang w:val="en-GB"/>
        </w:rPr>
        <w:t xml:space="preserve">different </w:t>
      </w:r>
      <w:r>
        <w:rPr>
          <w:lang w:val="en-GB"/>
        </w:rPr>
        <w:t xml:space="preserve">situations or the </w:t>
      </w:r>
      <w:r w:rsidR="00412930">
        <w:rPr>
          <w:lang w:val="en-GB"/>
        </w:rPr>
        <w:t xml:space="preserve">different </w:t>
      </w:r>
      <w:r>
        <w:rPr>
          <w:lang w:val="en-GB"/>
        </w:rPr>
        <w:t>type</w:t>
      </w:r>
      <w:r w:rsidR="00412930">
        <w:rPr>
          <w:lang w:val="en-GB"/>
        </w:rPr>
        <w:t>s</w:t>
      </w:r>
      <w:r>
        <w:rPr>
          <w:lang w:val="en-GB"/>
        </w:rPr>
        <w:t xml:space="preserve"> of stakeholders?</w:t>
      </w:r>
    </w:p>
    <w:p w14:paraId="02C972CF" w14:textId="7B71C5BE" w:rsidR="00AB589D" w:rsidRPr="00AB589D" w:rsidRDefault="00AB589D" w:rsidP="00AB589D">
      <w:pPr>
        <w:pStyle w:val="Paragraphedeliste"/>
        <w:numPr>
          <w:ilvl w:val="0"/>
          <w:numId w:val="19"/>
        </w:numPr>
        <w:spacing w:before="120" w:after="120"/>
        <w:rPr>
          <w:lang w:val="en-US"/>
        </w:rPr>
      </w:pPr>
      <w:r>
        <w:rPr>
          <w:lang w:val="en-GB"/>
        </w:rPr>
        <w:t>Is there any tools or methods which have been elaborated t</w:t>
      </w:r>
      <w:r w:rsidRPr="00AB589D">
        <w:rPr>
          <w:lang w:val="en-US"/>
        </w:rPr>
        <w:t xml:space="preserve">o present some major evaluation results/conclusions? </w:t>
      </w:r>
    </w:p>
    <w:p w14:paraId="643C525F" w14:textId="3B842E9E" w:rsidR="00AB589D" w:rsidRPr="00197DCB" w:rsidRDefault="00AB589D" w:rsidP="00AB589D">
      <w:pPr>
        <w:pStyle w:val="Paragraphedeliste"/>
        <w:spacing w:before="120" w:after="120"/>
        <w:contextualSpacing w:val="0"/>
        <w:rPr>
          <w:lang w:val="en-GB"/>
        </w:rPr>
      </w:pPr>
    </w:p>
    <w:p w14:paraId="18F39641" w14:textId="77777777" w:rsidR="00822E56" w:rsidRPr="002415B9" w:rsidRDefault="00822E56" w:rsidP="00A82B14">
      <w:pPr>
        <w:spacing w:before="120" w:after="120"/>
        <w:rPr>
          <w:lang w:val="en-GB"/>
        </w:rPr>
      </w:pPr>
    </w:p>
    <w:p w14:paraId="53D7F59B" w14:textId="77777777" w:rsidR="002415B9" w:rsidRPr="00863A8D" w:rsidRDefault="002415B9" w:rsidP="00561F9A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rPr>
          <w:b/>
          <w:color w:val="1F3864" w:themeColor="accent1" w:themeShade="80"/>
          <w:sz w:val="24"/>
          <w:lang w:val="en-GB"/>
        </w:rPr>
      </w:pPr>
      <w:r w:rsidRPr="00863A8D">
        <w:rPr>
          <w:b/>
          <w:color w:val="1F3864" w:themeColor="accent1" w:themeShade="80"/>
          <w:sz w:val="24"/>
          <w:lang w:val="en-GB"/>
        </w:rPr>
        <w:t>Highlighting the role of RP culture</w:t>
      </w:r>
    </w:p>
    <w:p w14:paraId="1EF62BC7" w14:textId="77777777" w:rsidR="002415B9" w:rsidRDefault="001D4549" w:rsidP="002415B9">
      <w:pPr>
        <w:rPr>
          <w:i/>
          <w:lang w:val="en-GB"/>
        </w:rPr>
      </w:pPr>
      <w:r>
        <w:rPr>
          <w:i/>
          <w:lang w:val="en-GB"/>
        </w:rPr>
        <w:t xml:space="preserve">This is one key question for WP3, in the search to demonstrate the </w:t>
      </w:r>
      <w:r w:rsidRPr="001D4549">
        <w:rPr>
          <w:i/>
          <w:lang w:val="en-GB"/>
        </w:rPr>
        <w:t>role and the potential benefit of building and enhancing radiation protection culture for supporting effective stakeholder engagement and informed decision-making in relation to radiation protection at the individual and collective level</w:t>
      </w:r>
      <w:r>
        <w:rPr>
          <w:i/>
          <w:lang w:val="en-GB"/>
        </w:rPr>
        <w:t>.</w:t>
      </w:r>
    </w:p>
    <w:p w14:paraId="64FA3D6B" w14:textId="77777777" w:rsidR="001D4549" w:rsidRPr="001D4549" w:rsidRDefault="001D4549" w:rsidP="002415B9">
      <w:pPr>
        <w:rPr>
          <w:lang w:val="en-GB"/>
        </w:rPr>
      </w:pPr>
    </w:p>
    <w:p w14:paraId="6F1320B0" w14:textId="23DFF5CA" w:rsidR="002415B9" w:rsidRDefault="002415B9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2415B9">
        <w:rPr>
          <w:lang w:val="en-GB"/>
        </w:rPr>
        <w:t xml:space="preserve">How </w:t>
      </w:r>
      <w:r w:rsidR="001D4549">
        <w:rPr>
          <w:lang w:val="en-GB"/>
        </w:rPr>
        <w:t xml:space="preserve">has </w:t>
      </w:r>
      <w:r w:rsidRPr="002415B9">
        <w:rPr>
          <w:lang w:val="en-GB"/>
        </w:rPr>
        <w:t>R</w:t>
      </w:r>
      <w:r w:rsidR="00822E56">
        <w:rPr>
          <w:lang w:val="en-GB"/>
        </w:rPr>
        <w:t xml:space="preserve">P culture </w:t>
      </w:r>
      <w:r w:rsidR="00EF2270">
        <w:rPr>
          <w:lang w:val="en-GB"/>
        </w:rPr>
        <w:t>contributed to the improvement of</w:t>
      </w:r>
      <w:r w:rsidR="00822E56">
        <w:rPr>
          <w:lang w:val="en-GB"/>
        </w:rPr>
        <w:t xml:space="preserve"> the situation </w:t>
      </w:r>
      <w:r w:rsidR="00EF2270">
        <w:rPr>
          <w:lang w:val="en-GB"/>
        </w:rPr>
        <w:t xml:space="preserve">for which the dissemination process </w:t>
      </w:r>
      <w:r w:rsidR="00412930">
        <w:rPr>
          <w:lang w:val="en-GB"/>
        </w:rPr>
        <w:t>h</w:t>
      </w:r>
      <w:r w:rsidR="00EF2270">
        <w:rPr>
          <w:lang w:val="en-GB"/>
        </w:rPr>
        <w:t xml:space="preserve">as </w:t>
      </w:r>
      <w:r w:rsidR="00412930">
        <w:rPr>
          <w:lang w:val="en-GB"/>
        </w:rPr>
        <w:t xml:space="preserve">been </w:t>
      </w:r>
      <w:r w:rsidR="00EF2270">
        <w:rPr>
          <w:lang w:val="en-GB"/>
        </w:rPr>
        <w:t>implemented</w:t>
      </w:r>
      <w:r w:rsidR="001D4549">
        <w:rPr>
          <w:lang w:val="en-GB"/>
        </w:rPr>
        <w:t xml:space="preserve"> </w:t>
      </w:r>
      <w:r w:rsidR="00822E56">
        <w:rPr>
          <w:lang w:val="en-GB"/>
        </w:rPr>
        <w:t>(decision-</w:t>
      </w:r>
      <w:r w:rsidRPr="002415B9">
        <w:rPr>
          <w:lang w:val="en-GB"/>
        </w:rPr>
        <w:t>making proces</w:t>
      </w:r>
      <w:r w:rsidR="00822E56">
        <w:rPr>
          <w:lang w:val="en-GB"/>
        </w:rPr>
        <w:t xml:space="preserve">s, </w:t>
      </w:r>
      <w:r w:rsidR="001D4549">
        <w:rPr>
          <w:lang w:val="en-GB"/>
        </w:rPr>
        <w:t>stakeholder</w:t>
      </w:r>
      <w:r w:rsidRPr="002415B9">
        <w:rPr>
          <w:lang w:val="en-GB"/>
        </w:rPr>
        <w:t xml:space="preserve"> engagement process</w:t>
      </w:r>
      <w:r w:rsidR="00822E56">
        <w:rPr>
          <w:lang w:val="en-GB"/>
        </w:rPr>
        <w:t xml:space="preserve">, radiation risk management situation, </w:t>
      </w:r>
      <w:r w:rsidR="00EF2270">
        <w:rPr>
          <w:lang w:val="en-GB"/>
        </w:rPr>
        <w:t xml:space="preserve">health and well-being of the population, </w:t>
      </w:r>
      <w:r w:rsidR="00822E56">
        <w:rPr>
          <w:lang w:val="en-GB"/>
        </w:rPr>
        <w:t>…)</w:t>
      </w:r>
    </w:p>
    <w:p w14:paraId="4BD9F294" w14:textId="61E5186D" w:rsidR="00EF2270" w:rsidRPr="002415B9" w:rsidRDefault="00EF2270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 xml:space="preserve">In particular, </w:t>
      </w:r>
      <w:r w:rsidR="008F054F">
        <w:rPr>
          <w:lang w:val="en-GB"/>
        </w:rPr>
        <w:t>are</w:t>
      </w:r>
      <w:r>
        <w:rPr>
          <w:lang w:val="en-GB"/>
        </w:rPr>
        <w:t xml:space="preserve"> any stakeholder engagement situations which have been improved </w:t>
      </w:r>
      <w:r w:rsidR="00412930">
        <w:rPr>
          <w:lang w:val="en-GB"/>
        </w:rPr>
        <w:t xml:space="preserve">by </w:t>
      </w:r>
      <w:r>
        <w:rPr>
          <w:lang w:val="en-GB"/>
        </w:rPr>
        <w:t>the dissemination of RP culture within the various stakeholders?</w:t>
      </w:r>
    </w:p>
    <w:p w14:paraId="033BEE50" w14:textId="77777777" w:rsidR="00EF2270" w:rsidRDefault="002415B9" w:rsidP="00EF2270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2415B9">
        <w:rPr>
          <w:lang w:val="en-GB"/>
        </w:rPr>
        <w:t>What has been achi</w:t>
      </w:r>
      <w:r w:rsidR="00822E56">
        <w:rPr>
          <w:lang w:val="en-GB"/>
        </w:rPr>
        <w:t>e</w:t>
      </w:r>
      <w:r w:rsidRPr="002415B9">
        <w:rPr>
          <w:lang w:val="en-GB"/>
        </w:rPr>
        <w:t>ved when de</w:t>
      </w:r>
      <w:r w:rsidR="00822E56">
        <w:rPr>
          <w:lang w:val="en-GB"/>
        </w:rPr>
        <w:t>velo</w:t>
      </w:r>
      <w:r w:rsidRPr="002415B9">
        <w:rPr>
          <w:lang w:val="en-GB"/>
        </w:rPr>
        <w:t xml:space="preserve">ping / building RP culture? </w:t>
      </w:r>
      <w:r w:rsidR="00EF2270" w:rsidRPr="00EF2270">
        <w:rPr>
          <w:lang w:val="en-GB"/>
        </w:rPr>
        <w:t>(impacts on the level of exposures, the protecti</w:t>
      </w:r>
      <w:r w:rsidR="00EF2270">
        <w:rPr>
          <w:lang w:val="en-GB"/>
        </w:rPr>
        <w:t>on actions, the decision making-</w:t>
      </w:r>
      <w:proofErr w:type="gramStart"/>
      <w:r w:rsidR="00EF2270" w:rsidRPr="00EF2270">
        <w:rPr>
          <w:lang w:val="en-GB"/>
        </w:rPr>
        <w:t>processes,…</w:t>
      </w:r>
      <w:proofErr w:type="gramEnd"/>
      <w:r w:rsidR="00EF2270" w:rsidRPr="00EF2270">
        <w:rPr>
          <w:lang w:val="en-GB"/>
        </w:rPr>
        <w:t>),…</w:t>
      </w:r>
    </w:p>
    <w:p w14:paraId="2D321EAC" w14:textId="77777777" w:rsidR="002415B9" w:rsidRPr="00EF2270" w:rsidRDefault="00EF2270" w:rsidP="00EF2270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 w:rsidRPr="00EF2270">
        <w:rPr>
          <w:lang w:val="en-GB"/>
        </w:rPr>
        <w:lastRenderedPageBreak/>
        <w:t>Are there also example</w:t>
      </w:r>
      <w:r>
        <w:rPr>
          <w:lang w:val="en-GB"/>
        </w:rPr>
        <w:t>s which can show that</w:t>
      </w:r>
      <w:r w:rsidRPr="00EF2270">
        <w:rPr>
          <w:lang w:val="en-GB"/>
        </w:rPr>
        <w:t xml:space="preserve"> the lack of RP culture</w:t>
      </w:r>
      <w:r>
        <w:rPr>
          <w:lang w:val="en-GB"/>
        </w:rPr>
        <w:t xml:space="preserve"> could be seen as an obstacle for the success of a stakeholder engagement process, a radiation risk management process or a decision-making process? For which reasons?</w:t>
      </w:r>
    </w:p>
    <w:p w14:paraId="76CF7B62" w14:textId="77777777" w:rsidR="002415B9" w:rsidRPr="002415B9" w:rsidRDefault="002415B9" w:rsidP="002415B9">
      <w:pPr>
        <w:rPr>
          <w:lang w:val="en-GB"/>
        </w:rPr>
      </w:pPr>
    </w:p>
    <w:p w14:paraId="10BD59B6" w14:textId="77777777" w:rsidR="002415B9" w:rsidRPr="00863A8D" w:rsidRDefault="00EF2270" w:rsidP="00561F9A">
      <w:pPr>
        <w:pBdr>
          <w:top w:val="single" w:sz="12" w:space="1" w:color="1F3864" w:themeColor="accent1" w:themeShade="80"/>
          <w:bottom w:val="single" w:sz="12" w:space="1" w:color="1F3864" w:themeColor="accent1" w:themeShade="80"/>
        </w:pBdr>
        <w:shd w:val="clear" w:color="auto" w:fill="D9E2F3" w:themeFill="accent1" w:themeFillTint="33"/>
        <w:rPr>
          <w:b/>
          <w:color w:val="1F3864" w:themeColor="accent1" w:themeShade="80"/>
          <w:sz w:val="24"/>
          <w:lang w:val="en-GB"/>
        </w:rPr>
      </w:pPr>
      <w:r w:rsidRPr="00863A8D">
        <w:rPr>
          <w:b/>
          <w:color w:val="1F3864" w:themeColor="accent1" w:themeShade="80"/>
          <w:sz w:val="24"/>
          <w:lang w:val="en-GB"/>
        </w:rPr>
        <w:t>Connection with the European RP research programme</w:t>
      </w:r>
    </w:p>
    <w:p w14:paraId="4B275F60" w14:textId="77777777" w:rsidR="002415B9" w:rsidRPr="00EF2270" w:rsidRDefault="00EF2270" w:rsidP="002415B9">
      <w:pPr>
        <w:rPr>
          <w:i/>
          <w:lang w:val="en-GB"/>
        </w:rPr>
      </w:pPr>
      <w:r>
        <w:rPr>
          <w:i/>
          <w:lang w:val="en-GB"/>
        </w:rPr>
        <w:t xml:space="preserve">ENGAGE Project takes place in the context of the European </w:t>
      </w:r>
      <w:r w:rsidR="00B636C2">
        <w:rPr>
          <w:i/>
          <w:lang w:val="en-GB"/>
        </w:rPr>
        <w:t xml:space="preserve">RP </w:t>
      </w:r>
      <w:r>
        <w:rPr>
          <w:i/>
          <w:lang w:val="en-GB"/>
        </w:rPr>
        <w:t xml:space="preserve">research programmes. </w:t>
      </w:r>
      <w:r w:rsidR="00561DFC">
        <w:rPr>
          <w:i/>
          <w:lang w:val="en-GB"/>
        </w:rPr>
        <w:t>It is thus essential to create</w:t>
      </w:r>
      <w:r w:rsidR="00B636C2">
        <w:rPr>
          <w:i/>
          <w:lang w:val="en-GB"/>
        </w:rPr>
        <w:t xml:space="preserve"> links with the RP research plat</w:t>
      </w:r>
      <w:r w:rsidR="00561DFC">
        <w:rPr>
          <w:i/>
          <w:lang w:val="en-GB"/>
        </w:rPr>
        <w:t xml:space="preserve">forms as well as the RP research roadmaps </w:t>
      </w:r>
    </w:p>
    <w:p w14:paraId="4082D1EC" w14:textId="77777777" w:rsidR="00822E56" w:rsidRDefault="00337F5C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How can the scientific programmes developed in various fields of RP research favour the building and dissemination of RP culture</w:t>
      </w:r>
      <w:r w:rsidR="00822E56">
        <w:rPr>
          <w:lang w:val="en-GB"/>
        </w:rPr>
        <w:t>?</w:t>
      </w:r>
    </w:p>
    <w:p w14:paraId="75BC21B9" w14:textId="73AA177A" w:rsidR="00822E56" w:rsidRDefault="00337F5C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Does these programme</w:t>
      </w:r>
      <w:r w:rsidR="00822E56">
        <w:rPr>
          <w:lang w:val="en-GB"/>
        </w:rPr>
        <w:t xml:space="preserve"> answer to some concerns</w:t>
      </w:r>
      <w:r>
        <w:rPr>
          <w:lang w:val="en-GB"/>
        </w:rPr>
        <w:t xml:space="preserve"> identified by the stakeholders</w:t>
      </w:r>
      <w:r w:rsidR="00822E56">
        <w:rPr>
          <w:lang w:val="en-GB"/>
        </w:rPr>
        <w:t>?</w:t>
      </w:r>
    </w:p>
    <w:p w14:paraId="4D66B1FD" w14:textId="77777777" w:rsidR="00AB30C5" w:rsidRPr="00822E56" w:rsidRDefault="00337F5C" w:rsidP="00862485">
      <w:pPr>
        <w:pStyle w:val="Paragraphedeliste"/>
        <w:numPr>
          <w:ilvl w:val="0"/>
          <w:numId w:val="19"/>
        </w:numPr>
        <w:spacing w:before="120" w:after="120"/>
        <w:contextualSpacing w:val="0"/>
        <w:rPr>
          <w:lang w:val="en-GB"/>
        </w:rPr>
      </w:pPr>
      <w:r>
        <w:rPr>
          <w:lang w:val="en-GB"/>
        </w:rPr>
        <w:t>Are</w:t>
      </w:r>
      <w:r w:rsidR="00822E56" w:rsidRPr="00822E56">
        <w:rPr>
          <w:lang w:val="en-GB"/>
        </w:rPr>
        <w:t xml:space="preserve"> there a</w:t>
      </w:r>
      <w:r w:rsidR="002415B9" w:rsidRPr="00822E56">
        <w:rPr>
          <w:lang w:val="en-GB"/>
        </w:rPr>
        <w:t>ny recommendations to be given to the RP research platform</w:t>
      </w:r>
      <w:r w:rsidR="00822E56" w:rsidRPr="00822E56">
        <w:rPr>
          <w:lang w:val="en-GB"/>
        </w:rPr>
        <w:t>?</w:t>
      </w:r>
    </w:p>
    <w:sectPr w:rsidR="00AB30C5" w:rsidRPr="00822E56" w:rsidSect="00A7070A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1D98" w14:textId="77777777" w:rsidR="00570E90" w:rsidRDefault="00570E90" w:rsidP="003530CC">
      <w:r>
        <w:separator/>
      </w:r>
    </w:p>
  </w:endnote>
  <w:endnote w:type="continuationSeparator" w:id="0">
    <w:p w14:paraId="1FB5DF05" w14:textId="77777777" w:rsidR="00570E90" w:rsidRDefault="00570E90" w:rsidP="003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2914" w14:textId="77777777" w:rsidR="00570E90" w:rsidRDefault="00570E90" w:rsidP="003530CC">
      <w:r>
        <w:separator/>
      </w:r>
    </w:p>
  </w:footnote>
  <w:footnote w:type="continuationSeparator" w:id="0">
    <w:p w14:paraId="3308D711" w14:textId="77777777" w:rsidR="00570E90" w:rsidRDefault="00570E90" w:rsidP="0035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4386947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2B3B8AB" w14:textId="77777777" w:rsidR="003530CC" w:rsidRDefault="003530CC" w:rsidP="00173332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C02F0C" w14:textId="77777777" w:rsidR="003530CC" w:rsidRDefault="003530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3027750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0CB4C3FA" w14:textId="77777777" w:rsidR="003530CC" w:rsidRDefault="003530CC" w:rsidP="00173332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A1E9C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DCF06EB" w14:textId="77777777" w:rsidR="003530CC" w:rsidRDefault="003530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067C7C"/>
    <w:lvl w:ilvl="0">
      <w:start w:val="1"/>
      <w:numFmt w:val="bullet"/>
      <w:pStyle w:val="Listepuces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" w15:restartNumberingAfterBreak="0">
    <w:nsid w:val="02BB77F2"/>
    <w:multiLevelType w:val="hybridMultilevel"/>
    <w:tmpl w:val="A33CB422"/>
    <w:lvl w:ilvl="0" w:tplc="6AB8A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ADF"/>
    <w:multiLevelType w:val="hybridMultilevel"/>
    <w:tmpl w:val="60226314"/>
    <w:lvl w:ilvl="0" w:tplc="8FEE08C8">
      <w:start w:val="1"/>
      <w:numFmt w:val="bullet"/>
      <w:pStyle w:val="Listepuce2"/>
      <w:lvlText w:val="-"/>
      <w:lvlJc w:val="left"/>
      <w:pPr>
        <w:tabs>
          <w:tab w:val="num" w:pos="907"/>
        </w:tabs>
        <w:ind w:left="907" w:hanging="45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47A"/>
    <w:multiLevelType w:val="hybridMultilevel"/>
    <w:tmpl w:val="04CA2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28"/>
    <w:multiLevelType w:val="hybridMultilevel"/>
    <w:tmpl w:val="7610AB7E"/>
    <w:lvl w:ilvl="0" w:tplc="A28A334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79CB"/>
    <w:multiLevelType w:val="multilevel"/>
    <w:tmpl w:val="AD8C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693830"/>
    <w:multiLevelType w:val="hybridMultilevel"/>
    <w:tmpl w:val="6FA6B5A8"/>
    <w:lvl w:ilvl="0" w:tplc="6AB8A4F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C02C6"/>
    <w:multiLevelType w:val="hybridMultilevel"/>
    <w:tmpl w:val="B98E27FE"/>
    <w:lvl w:ilvl="0" w:tplc="6AB8A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6A59"/>
    <w:multiLevelType w:val="hybridMultilevel"/>
    <w:tmpl w:val="580AD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20DE9"/>
    <w:multiLevelType w:val="hybridMultilevel"/>
    <w:tmpl w:val="B32C2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66CD"/>
    <w:multiLevelType w:val="multilevel"/>
    <w:tmpl w:val="8AA2D36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1251F13"/>
    <w:multiLevelType w:val="hybridMultilevel"/>
    <w:tmpl w:val="8424DEDE"/>
    <w:lvl w:ilvl="0" w:tplc="269A4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C57D5"/>
    <w:multiLevelType w:val="hybridMultilevel"/>
    <w:tmpl w:val="B4B88640"/>
    <w:lvl w:ilvl="0" w:tplc="3092B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A1C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24B270">
      <w:start w:val="1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5E8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CA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22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80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EFA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11"/>
  </w:num>
  <w:num w:numId="17">
    <w:abstractNumId w:val="8"/>
  </w:num>
  <w:num w:numId="18">
    <w:abstractNumId w:val="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B9"/>
    <w:rsid w:val="00034DE8"/>
    <w:rsid w:val="00077841"/>
    <w:rsid w:val="0008523E"/>
    <w:rsid w:val="000E1DD3"/>
    <w:rsid w:val="001054A4"/>
    <w:rsid w:val="001066D5"/>
    <w:rsid w:val="00164A54"/>
    <w:rsid w:val="00182B16"/>
    <w:rsid w:val="00197DCB"/>
    <w:rsid w:val="001C4CAB"/>
    <w:rsid w:val="001D133C"/>
    <w:rsid w:val="001D4549"/>
    <w:rsid w:val="00215604"/>
    <w:rsid w:val="002156BF"/>
    <w:rsid w:val="002415B9"/>
    <w:rsid w:val="00243A96"/>
    <w:rsid w:val="00246CD8"/>
    <w:rsid w:val="00283FDB"/>
    <w:rsid w:val="002E385A"/>
    <w:rsid w:val="002E57BD"/>
    <w:rsid w:val="003055E2"/>
    <w:rsid w:val="00312424"/>
    <w:rsid w:val="00337F5C"/>
    <w:rsid w:val="00342EE7"/>
    <w:rsid w:val="00350CDB"/>
    <w:rsid w:val="00351FA8"/>
    <w:rsid w:val="003530CC"/>
    <w:rsid w:val="00365B0D"/>
    <w:rsid w:val="00382F94"/>
    <w:rsid w:val="003B797D"/>
    <w:rsid w:val="003D5F07"/>
    <w:rsid w:val="003F77F0"/>
    <w:rsid w:val="00412930"/>
    <w:rsid w:val="00471285"/>
    <w:rsid w:val="004A0D00"/>
    <w:rsid w:val="005153F3"/>
    <w:rsid w:val="00534E32"/>
    <w:rsid w:val="00561DFC"/>
    <w:rsid w:val="00561F9A"/>
    <w:rsid w:val="00570E90"/>
    <w:rsid w:val="00576A6C"/>
    <w:rsid w:val="00581D4D"/>
    <w:rsid w:val="0059676E"/>
    <w:rsid w:val="005A496F"/>
    <w:rsid w:val="005A64C8"/>
    <w:rsid w:val="00694292"/>
    <w:rsid w:val="006D4F9A"/>
    <w:rsid w:val="0071029D"/>
    <w:rsid w:val="00714A2C"/>
    <w:rsid w:val="00782065"/>
    <w:rsid w:val="00791C12"/>
    <w:rsid w:val="007A2942"/>
    <w:rsid w:val="007B7354"/>
    <w:rsid w:val="0080075C"/>
    <w:rsid w:val="00822E56"/>
    <w:rsid w:val="00834831"/>
    <w:rsid w:val="00842D53"/>
    <w:rsid w:val="00862485"/>
    <w:rsid w:val="00863A8D"/>
    <w:rsid w:val="00892817"/>
    <w:rsid w:val="00894A99"/>
    <w:rsid w:val="008D5CF9"/>
    <w:rsid w:val="008E5DBA"/>
    <w:rsid w:val="008F054F"/>
    <w:rsid w:val="00913441"/>
    <w:rsid w:val="0093109B"/>
    <w:rsid w:val="00941E85"/>
    <w:rsid w:val="00A110A8"/>
    <w:rsid w:val="00A41D6C"/>
    <w:rsid w:val="00A43509"/>
    <w:rsid w:val="00A7070A"/>
    <w:rsid w:val="00A82B14"/>
    <w:rsid w:val="00AA5768"/>
    <w:rsid w:val="00AB589D"/>
    <w:rsid w:val="00AC406E"/>
    <w:rsid w:val="00AE0FC0"/>
    <w:rsid w:val="00B636C2"/>
    <w:rsid w:val="00B812FC"/>
    <w:rsid w:val="00BA233E"/>
    <w:rsid w:val="00BB685D"/>
    <w:rsid w:val="00BF0387"/>
    <w:rsid w:val="00C1423F"/>
    <w:rsid w:val="00C3190D"/>
    <w:rsid w:val="00CA1E9C"/>
    <w:rsid w:val="00CD27BD"/>
    <w:rsid w:val="00DA36F5"/>
    <w:rsid w:val="00DF7591"/>
    <w:rsid w:val="00E026E5"/>
    <w:rsid w:val="00E21607"/>
    <w:rsid w:val="00E30FFE"/>
    <w:rsid w:val="00E33E7C"/>
    <w:rsid w:val="00E84633"/>
    <w:rsid w:val="00E94EDF"/>
    <w:rsid w:val="00EB48F5"/>
    <w:rsid w:val="00EC751A"/>
    <w:rsid w:val="00ED019E"/>
    <w:rsid w:val="00EE6010"/>
    <w:rsid w:val="00EF2270"/>
    <w:rsid w:val="00F11ABD"/>
    <w:rsid w:val="00F86053"/>
    <w:rsid w:val="00F86AD4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F3FF"/>
  <w14:defaultImageDpi w14:val="32767"/>
  <w15:chartTrackingRefBased/>
  <w15:docId w15:val="{4824CFB0-A5E9-634D-B6E6-CB04D29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A6C"/>
    <w:pPr>
      <w:jc w:val="both"/>
    </w:pPr>
    <w:rPr>
      <w:rFonts w:ascii="Calibri" w:eastAsia="MS Mincho" w:hAnsi="Calibri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6A6C"/>
    <w:pPr>
      <w:numPr>
        <w:numId w:val="10"/>
      </w:numPr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576A6C"/>
    <w:pPr>
      <w:numPr>
        <w:ilvl w:val="1"/>
        <w:numId w:val="10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576A6C"/>
    <w:pPr>
      <w:numPr>
        <w:ilvl w:val="2"/>
        <w:numId w:val="10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576A6C"/>
    <w:pPr>
      <w:numPr>
        <w:ilvl w:val="3"/>
        <w:numId w:val="10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576A6C"/>
    <w:pPr>
      <w:numPr>
        <w:ilvl w:val="4"/>
        <w:numId w:val="10"/>
      </w:numPr>
      <w:outlineLvl w:val="4"/>
    </w:pPr>
    <w:rPr>
      <w:u w:val="single"/>
    </w:rPr>
  </w:style>
  <w:style w:type="paragraph" w:styleId="Titre6">
    <w:name w:val="heading 6"/>
    <w:aliases w:val="Annexe"/>
    <w:basedOn w:val="Normal"/>
    <w:next w:val="Normal"/>
    <w:link w:val="Titre6Car"/>
    <w:qFormat/>
    <w:rsid w:val="00576A6C"/>
    <w:pPr>
      <w:ind w:left="1418" w:hanging="1418"/>
      <w:outlineLvl w:val="5"/>
    </w:pPr>
    <w:rPr>
      <w:b/>
      <w:caps/>
    </w:rPr>
  </w:style>
  <w:style w:type="paragraph" w:styleId="Titre7">
    <w:name w:val="heading 7"/>
    <w:basedOn w:val="Normal"/>
    <w:next w:val="Normal"/>
    <w:link w:val="Titre7Car"/>
    <w:qFormat/>
    <w:rsid w:val="00576A6C"/>
    <w:pPr>
      <w:spacing w:after="100" w:afterAutospacing="1"/>
      <w:outlineLvl w:val="6"/>
    </w:pPr>
  </w:style>
  <w:style w:type="paragraph" w:styleId="Titre8">
    <w:name w:val="heading 8"/>
    <w:basedOn w:val="Normal"/>
    <w:next w:val="Normal"/>
    <w:link w:val="Titre8Car"/>
    <w:qFormat/>
    <w:rsid w:val="00576A6C"/>
    <w:pPr>
      <w:spacing w:after="100" w:afterAutospacing="1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qFormat/>
    <w:rsid w:val="00576A6C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576A6C"/>
    <w:rPr>
      <w:rFonts w:ascii="Calibri" w:eastAsia="MS Mincho" w:hAnsi="Calibri" w:cs="Times New Roman"/>
      <w:sz w:val="22"/>
      <w:lang w:eastAsia="fr-FR"/>
    </w:rPr>
  </w:style>
  <w:style w:type="paragraph" w:styleId="TM1">
    <w:name w:val="toc 1"/>
    <w:basedOn w:val="Normal"/>
    <w:next w:val="Normal"/>
    <w:autoRedefine/>
    <w:uiPriority w:val="39"/>
    <w:rsid w:val="00576A6C"/>
    <w:pPr>
      <w:tabs>
        <w:tab w:val="left" w:pos="709"/>
        <w:tab w:val="right" w:pos="8930"/>
      </w:tabs>
      <w:spacing w:before="60"/>
      <w:ind w:left="709" w:right="567" w:hanging="709"/>
    </w:pPr>
    <w:rPr>
      <w:b/>
      <w:caps/>
      <w:noProof/>
      <w:szCs w:val="20"/>
    </w:rPr>
  </w:style>
  <w:style w:type="character" w:styleId="Appeldenotedefin">
    <w:name w:val="endnote reference"/>
    <w:rsid w:val="00576A6C"/>
    <w:rPr>
      <w:rFonts w:ascii="Times New Roman" w:hAnsi="Times New Roman"/>
      <w:dstrike w:val="0"/>
      <w:sz w:val="22"/>
      <w:vertAlign w:val="baseline"/>
    </w:rPr>
  </w:style>
  <w:style w:type="character" w:styleId="Appelnotedebasdep">
    <w:name w:val="footnote reference"/>
    <w:rsid w:val="00576A6C"/>
    <w:rPr>
      <w:vertAlign w:val="superscript"/>
    </w:rPr>
  </w:style>
  <w:style w:type="paragraph" w:styleId="Commentaire">
    <w:name w:val="annotation text"/>
    <w:basedOn w:val="Normal"/>
    <w:link w:val="CommentaireCar"/>
    <w:semiHidden/>
    <w:rsid w:val="00576A6C"/>
  </w:style>
  <w:style w:type="character" w:customStyle="1" w:styleId="CommentaireCar">
    <w:name w:val="Commentaire Car"/>
    <w:basedOn w:val="Policepardfaut"/>
    <w:link w:val="Commentaire"/>
    <w:semiHidden/>
    <w:rsid w:val="00576A6C"/>
    <w:rPr>
      <w:rFonts w:ascii="Calibri" w:eastAsia="MS Mincho" w:hAnsi="Calibri" w:cs="Times New Roman"/>
      <w:sz w:val="22"/>
      <w:lang w:eastAsia="fr-FR"/>
    </w:rPr>
  </w:style>
  <w:style w:type="paragraph" w:styleId="Corpsdetexte">
    <w:name w:val="Body Text"/>
    <w:basedOn w:val="Normal"/>
    <w:link w:val="CorpsdetexteCar"/>
    <w:rsid w:val="00576A6C"/>
    <w:pPr>
      <w:spacing w:after="120"/>
    </w:pPr>
  </w:style>
  <w:style w:type="character" w:customStyle="1" w:styleId="CorpsdetexteCar">
    <w:name w:val="Corps de texte Car"/>
    <w:link w:val="Corpsdetexte"/>
    <w:rsid w:val="00576A6C"/>
    <w:rPr>
      <w:rFonts w:ascii="Calibri" w:eastAsia="MS Mincho" w:hAnsi="Calibri" w:cs="Times New Roman"/>
      <w:sz w:val="22"/>
      <w:lang w:eastAsia="fr-FR"/>
    </w:rPr>
  </w:style>
  <w:style w:type="paragraph" w:styleId="En-tte">
    <w:name w:val="header"/>
    <w:basedOn w:val="Normal"/>
    <w:link w:val="En-tteCar"/>
    <w:rsid w:val="00576A6C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link w:val="En-tte"/>
    <w:rsid w:val="00576A6C"/>
    <w:rPr>
      <w:rFonts w:ascii="Calibri" w:eastAsia="MS Mincho" w:hAnsi="Calibri" w:cs="Times New Roman"/>
      <w:sz w:val="22"/>
      <w:lang w:eastAsia="fr-FR"/>
    </w:rPr>
  </w:style>
  <w:style w:type="table" w:styleId="Grilledutableau">
    <w:name w:val="Table Grid"/>
    <w:basedOn w:val="TableauNormal"/>
    <w:rsid w:val="00576A6C"/>
    <w:pPr>
      <w:spacing w:before="40" w:after="40"/>
    </w:pPr>
    <w:rPr>
      <w:rFonts w:ascii="Cambria" w:eastAsia="MS Mincho" w:hAnsi="Cambria" w:cs="Times New Roman"/>
      <w:sz w:val="18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576A6C"/>
    <w:pPr>
      <w:spacing w:after="200"/>
      <w:ind w:left="1134" w:hanging="1134"/>
    </w:pPr>
    <w:rPr>
      <w:b/>
      <w:bCs/>
      <w:szCs w:val="18"/>
    </w:rPr>
  </w:style>
  <w:style w:type="character" w:styleId="Lienhypertexte">
    <w:name w:val="Hyperlink"/>
    <w:uiPriority w:val="99"/>
    <w:unhideWhenUsed/>
    <w:rsid w:val="00576A6C"/>
    <w:rPr>
      <w:color w:val="0000FF"/>
      <w:u w:val="single"/>
    </w:rPr>
  </w:style>
  <w:style w:type="paragraph" w:customStyle="1" w:styleId="Listepuce2">
    <w:name w:val="Liste à puce 2"/>
    <w:basedOn w:val="Normal"/>
    <w:next w:val="Normal"/>
    <w:qFormat/>
    <w:rsid w:val="00576A6C"/>
    <w:pPr>
      <w:numPr>
        <w:numId w:val="3"/>
      </w:numPr>
    </w:pPr>
  </w:style>
  <w:style w:type="paragraph" w:styleId="Listepuces">
    <w:name w:val="List Bullet"/>
    <w:basedOn w:val="Normal"/>
    <w:next w:val="Normal"/>
    <w:rsid w:val="00576A6C"/>
    <w:pPr>
      <w:numPr>
        <w:numId w:val="5"/>
      </w:numPr>
      <w:spacing w:before="60"/>
    </w:pPr>
  </w:style>
  <w:style w:type="character" w:styleId="Marquedecommentaire">
    <w:name w:val="annotation reference"/>
    <w:semiHidden/>
    <w:rsid w:val="00576A6C"/>
    <w:rPr>
      <w:sz w:val="18"/>
    </w:rPr>
  </w:style>
  <w:style w:type="paragraph" w:styleId="Notedebasdepage">
    <w:name w:val="footnote text"/>
    <w:basedOn w:val="Normal"/>
    <w:link w:val="NotedebasdepageCar"/>
    <w:semiHidden/>
    <w:rsid w:val="00576A6C"/>
    <w:pPr>
      <w:spacing w:after="240"/>
      <w:ind w:left="709" w:hanging="709"/>
    </w:pPr>
    <w:rPr>
      <w:sz w:val="20"/>
    </w:rPr>
  </w:style>
  <w:style w:type="character" w:customStyle="1" w:styleId="NotedebasdepageCar">
    <w:name w:val="Note de bas de page Car"/>
    <w:link w:val="Notedebasdepage"/>
    <w:semiHidden/>
    <w:rsid w:val="00576A6C"/>
    <w:rPr>
      <w:rFonts w:ascii="Calibri" w:eastAsia="MS Mincho" w:hAnsi="Calibri" w:cs="Times New Roman"/>
      <w:sz w:val="20"/>
      <w:lang w:eastAsia="fr-FR"/>
    </w:rPr>
  </w:style>
  <w:style w:type="paragraph" w:styleId="Notedefin">
    <w:name w:val="endnote text"/>
    <w:basedOn w:val="Normal"/>
    <w:link w:val="NotedefinCar"/>
    <w:semiHidden/>
    <w:rsid w:val="00576A6C"/>
    <w:pPr>
      <w:ind w:left="709" w:hanging="709"/>
    </w:pPr>
    <w:rPr>
      <w:sz w:val="20"/>
    </w:rPr>
  </w:style>
  <w:style w:type="character" w:customStyle="1" w:styleId="NotedefinCar">
    <w:name w:val="Note de fin Car"/>
    <w:link w:val="Notedefin"/>
    <w:semiHidden/>
    <w:rsid w:val="00576A6C"/>
    <w:rPr>
      <w:rFonts w:ascii="Calibri" w:eastAsia="MS Mincho" w:hAnsi="Calibri" w:cs="Times New Roman"/>
      <w:sz w:val="20"/>
      <w:lang w:eastAsia="fr-FR"/>
    </w:rPr>
  </w:style>
  <w:style w:type="paragraph" w:customStyle="1" w:styleId="Notessoustableau">
    <w:name w:val="Notes sous tableau"/>
    <w:basedOn w:val="Normal"/>
    <w:next w:val="Normal"/>
    <w:rsid w:val="00576A6C"/>
    <w:pPr>
      <w:ind w:left="709" w:hanging="709"/>
    </w:pPr>
    <w:rPr>
      <w:i/>
      <w:sz w:val="20"/>
    </w:rPr>
  </w:style>
  <w:style w:type="character" w:styleId="Numrodepage">
    <w:name w:val="page number"/>
    <w:basedOn w:val="Policepardfaut"/>
    <w:rsid w:val="00576A6C"/>
  </w:style>
  <w:style w:type="paragraph" w:styleId="Objetducommentaire">
    <w:name w:val="annotation subject"/>
    <w:basedOn w:val="Commentaire"/>
    <w:next w:val="Commentaire"/>
    <w:link w:val="ObjetducommentaireCar"/>
    <w:semiHidden/>
    <w:rsid w:val="00576A6C"/>
  </w:style>
  <w:style w:type="character" w:customStyle="1" w:styleId="ObjetducommentaireCar">
    <w:name w:val="Objet du commentaire Car"/>
    <w:basedOn w:val="CommentaireCar"/>
    <w:link w:val="Objetducommentaire"/>
    <w:semiHidden/>
    <w:rsid w:val="00576A6C"/>
    <w:rPr>
      <w:rFonts w:ascii="Calibri" w:eastAsia="MS Mincho" w:hAnsi="Calibri" w:cs="Times New Roman"/>
      <w:sz w:val="22"/>
      <w:lang w:eastAsia="fr-FR"/>
    </w:rPr>
  </w:style>
  <w:style w:type="paragraph" w:styleId="Pieddepage">
    <w:name w:val="footer"/>
    <w:basedOn w:val="Normal"/>
    <w:link w:val="PieddepageCar"/>
    <w:rsid w:val="00576A6C"/>
    <w:pPr>
      <w:spacing w:after="240"/>
      <w:ind w:left="1702" w:hanging="851"/>
    </w:pPr>
    <w:rPr>
      <w:sz w:val="20"/>
    </w:rPr>
  </w:style>
  <w:style w:type="character" w:customStyle="1" w:styleId="PieddepageCar">
    <w:name w:val="Pied de page Car"/>
    <w:link w:val="Pieddepage"/>
    <w:rsid w:val="00576A6C"/>
    <w:rPr>
      <w:rFonts w:ascii="Calibri" w:eastAsia="MS Mincho" w:hAnsi="Calibri" w:cs="Times New Roman"/>
      <w:sz w:val="20"/>
      <w:lang w:eastAsia="fr-FR"/>
    </w:rPr>
  </w:style>
  <w:style w:type="paragraph" w:customStyle="1" w:styleId="Rfrence">
    <w:name w:val="Référence"/>
    <w:basedOn w:val="Normal"/>
    <w:qFormat/>
    <w:rsid w:val="00576A6C"/>
    <w:pPr>
      <w:widowControl w:val="0"/>
      <w:autoSpaceDE w:val="0"/>
      <w:autoSpaceDN w:val="0"/>
      <w:adjustRightInd w:val="0"/>
      <w:ind w:left="709" w:hanging="709"/>
    </w:pPr>
    <w:rPr>
      <w:rFonts w:cs="Arial"/>
    </w:rPr>
  </w:style>
  <w:style w:type="paragraph" w:styleId="Retraitcorpsdetexte2">
    <w:name w:val="Body Text Indent 2"/>
    <w:basedOn w:val="Normal"/>
    <w:link w:val="Retraitcorpsdetexte2Car"/>
    <w:rsid w:val="00576A6C"/>
    <w:pPr>
      <w:spacing w:before="40" w:after="40"/>
      <w:ind w:left="113"/>
    </w:pPr>
    <w:rPr>
      <w:sz w:val="18"/>
    </w:rPr>
  </w:style>
  <w:style w:type="character" w:customStyle="1" w:styleId="Retraitcorpsdetexte2Car">
    <w:name w:val="Retrait corps de texte 2 Car"/>
    <w:link w:val="Retraitcorpsdetexte2"/>
    <w:rsid w:val="00576A6C"/>
    <w:rPr>
      <w:rFonts w:ascii="Calibri" w:eastAsia="MS Mincho" w:hAnsi="Calibri" w:cs="Times New Roman"/>
      <w:sz w:val="18"/>
      <w:lang w:eastAsia="fr-FR"/>
    </w:rPr>
  </w:style>
  <w:style w:type="paragraph" w:styleId="Tabledesillustrations">
    <w:name w:val="table of figures"/>
    <w:basedOn w:val="Normal"/>
    <w:next w:val="Normal"/>
    <w:uiPriority w:val="99"/>
    <w:rsid w:val="00576A6C"/>
    <w:pPr>
      <w:tabs>
        <w:tab w:val="left" w:pos="993"/>
        <w:tab w:val="left" w:pos="8930"/>
      </w:tabs>
      <w:spacing w:before="60"/>
      <w:ind w:left="993" w:right="567" w:hanging="993"/>
      <w:jc w:val="left"/>
    </w:pPr>
    <w:rPr>
      <w:noProof/>
      <w:sz w:val="20"/>
    </w:rPr>
  </w:style>
  <w:style w:type="character" w:customStyle="1" w:styleId="Titre1Car">
    <w:name w:val="Titre 1 Car"/>
    <w:link w:val="Titre1"/>
    <w:rsid w:val="00576A6C"/>
    <w:rPr>
      <w:rFonts w:ascii="Calibri" w:eastAsia="MS Mincho" w:hAnsi="Calibri" w:cs="Times New Roman"/>
      <w:b/>
      <w:caps/>
      <w:sz w:val="22"/>
      <w:lang w:eastAsia="fr-FR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576A6C"/>
    <w:pPr>
      <w:keepNext/>
      <w:keepLines/>
      <w:numPr>
        <w:numId w:val="0"/>
      </w:numPr>
      <w:spacing w:before="480" w:line="276" w:lineRule="auto"/>
      <w:jc w:val="left"/>
      <w:outlineLvl w:val="9"/>
    </w:pPr>
    <w:rPr>
      <w:bCs/>
      <w:caps w:val="0"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semiHidden/>
    <w:rsid w:val="00576A6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6A6C"/>
    <w:rPr>
      <w:rFonts w:ascii="Lucida Grande" w:eastAsia="MS Mincho" w:hAnsi="Lucida Grande" w:cs="Times New Roman"/>
      <w:sz w:val="18"/>
      <w:szCs w:val="18"/>
      <w:lang w:eastAsia="fr-FR"/>
    </w:rPr>
  </w:style>
  <w:style w:type="character" w:customStyle="1" w:styleId="Titre2Car">
    <w:name w:val="Titre 2 Car"/>
    <w:link w:val="Titre2"/>
    <w:rsid w:val="00576A6C"/>
    <w:rPr>
      <w:rFonts w:ascii="Calibri" w:eastAsia="MS Mincho" w:hAnsi="Calibri" w:cs="Times New Roman"/>
      <w:b/>
      <w:sz w:val="22"/>
      <w:lang w:eastAsia="fr-FR"/>
    </w:rPr>
  </w:style>
  <w:style w:type="character" w:customStyle="1" w:styleId="Titre4Car">
    <w:name w:val="Titre 4 Car"/>
    <w:link w:val="Titre4"/>
    <w:rsid w:val="00576A6C"/>
    <w:rPr>
      <w:rFonts w:ascii="Calibri" w:eastAsia="MS Mincho" w:hAnsi="Calibri" w:cs="Times New Roman"/>
      <w:i/>
      <w:sz w:val="22"/>
      <w:lang w:eastAsia="fr-FR"/>
    </w:rPr>
  </w:style>
  <w:style w:type="character" w:customStyle="1" w:styleId="Titre5Car">
    <w:name w:val="Titre 5 Car"/>
    <w:link w:val="Titre5"/>
    <w:rsid w:val="00576A6C"/>
    <w:rPr>
      <w:rFonts w:ascii="Calibri" w:eastAsia="MS Mincho" w:hAnsi="Calibri" w:cs="Times New Roman"/>
      <w:sz w:val="22"/>
      <w:u w:val="single"/>
      <w:lang w:eastAsia="fr-FR"/>
    </w:rPr>
  </w:style>
  <w:style w:type="character" w:customStyle="1" w:styleId="Titre6Car">
    <w:name w:val="Titre 6 Car"/>
    <w:aliases w:val="Annexe Car"/>
    <w:link w:val="Titre6"/>
    <w:rsid w:val="00576A6C"/>
    <w:rPr>
      <w:rFonts w:ascii="Calibri" w:eastAsia="MS Mincho" w:hAnsi="Calibri" w:cs="Times New Roman"/>
      <w:b/>
      <w:caps/>
      <w:sz w:val="22"/>
      <w:lang w:eastAsia="fr-FR"/>
    </w:rPr>
  </w:style>
  <w:style w:type="character" w:customStyle="1" w:styleId="Titre7Car">
    <w:name w:val="Titre 7 Car"/>
    <w:link w:val="Titre7"/>
    <w:rsid w:val="00576A6C"/>
    <w:rPr>
      <w:rFonts w:ascii="Calibri" w:eastAsia="MS Mincho" w:hAnsi="Calibri" w:cs="Times New Roman"/>
      <w:sz w:val="22"/>
      <w:lang w:eastAsia="fr-FR"/>
    </w:rPr>
  </w:style>
  <w:style w:type="character" w:customStyle="1" w:styleId="Titre8Car">
    <w:name w:val="Titre 8 Car"/>
    <w:link w:val="Titre8"/>
    <w:rsid w:val="00576A6C"/>
    <w:rPr>
      <w:rFonts w:ascii="Calibri" w:eastAsia="MS Mincho" w:hAnsi="Calibri" w:cs="Times New Roman"/>
      <w:i/>
      <w:sz w:val="20"/>
      <w:lang w:eastAsia="fr-FR"/>
    </w:rPr>
  </w:style>
  <w:style w:type="character" w:customStyle="1" w:styleId="Titre9Car">
    <w:name w:val="Titre 9 Car"/>
    <w:link w:val="Titre9"/>
    <w:rsid w:val="00576A6C"/>
    <w:rPr>
      <w:rFonts w:ascii="Calibri" w:eastAsia="MS Mincho" w:hAnsi="Calibri" w:cs="Times New Roman"/>
      <w:sz w:val="22"/>
      <w:lang w:eastAsia="fr-FR"/>
    </w:rPr>
  </w:style>
  <w:style w:type="paragraph" w:customStyle="1" w:styleId="Titrefigurecentr">
    <w:name w:val="Titre figure centré"/>
    <w:basedOn w:val="Normal"/>
    <w:next w:val="Normal"/>
    <w:rsid w:val="00576A6C"/>
    <w:pPr>
      <w:spacing w:before="240"/>
      <w:jc w:val="center"/>
    </w:pPr>
    <w:rPr>
      <w:b/>
    </w:rPr>
  </w:style>
  <w:style w:type="paragraph" w:customStyle="1" w:styleId="Titrefigurenoncentr">
    <w:name w:val="Titre figure non centré"/>
    <w:basedOn w:val="Normal"/>
    <w:next w:val="Normal"/>
    <w:rsid w:val="00576A6C"/>
    <w:pPr>
      <w:spacing w:before="240"/>
      <w:ind w:left="1276" w:hanging="1276"/>
    </w:pPr>
    <w:rPr>
      <w:b/>
    </w:rPr>
  </w:style>
  <w:style w:type="paragraph" w:customStyle="1" w:styleId="Titretableaucentr">
    <w:name w:val="Titre tableau centré"/>
    <w:basedOn w:val="Normal"/>
    <w:next w:val="Normal"/>
    <w:rsid w:val="00576A6C"/>
    <w:pPr>
      <w:spacing w:after="240"/>
      <w:jc w:val="center"/>
    </w:pPr>
    <w:rPr>
      <w:b/>
    </w:rPr>
  </w:style>
  <w:style w:type="paragraph" w:customStyle="1" w:styleId="Titretableaunoncentr">
    <w:name w:val="Titre tableau non centré"/>
    <w:basedOn w:val="Normal"/>
    <w:next w:val="Normal"/>
    <w:rsid w:val="00576A6C"/>
    <w:pPr>
      <w:spacing w:after="240"/>
      <w:ind w:left="1276" w:hanging="1276"/>
    </w:pPr>
    <w:rPr>
      <w:b/>
    </w:rPr>
  </w:style>
  <w:style w:type="paragraph" w:styleId="TM2">
    <w:name w:val="toc 2"/>
    <w:basedOn w:val="Normal"/>
    <w:next w:val="TM8"/>
    <w:autoRedefine/>
    <w:uiPriority w:val="39"/>
    <w:rsid w:val="00576A6C"/>
    <w:pPr>
      <w:tabs>
        <w:tab w:val="left" w:pos="1418"/>
        <w:tab w:val="right" w:pos="8930"/>
      </w:tabs>
      <w:spacing w:before="120"/>
      <w:ind w:left="1418" w:right="567" w:hanging="709"/>
    </w:pPr>
    <w:rPr>
      <w:b/>
      <w:szCs w:val="20"/>
    </w:rPr>
  </w:style>
  <w:style w:type="paragraph" w:styleId="TM8">
    <w:name w:val="toc 8"/>
    <w:basedOn w:val="Normal"/>
    <w:next w:val="TM9"/>
    <w:autoRedefine/>
    <w:rsid w:val="00576A6C"/>
    <w:pPr>
      <w:ind w:left="1540"/>
      <w:jc w:val="left"/>
    </w:pPr>
    <w:rPr>
      <w:rFonts w:ascii="Cambria" w:hAnsi="Cambria"/>
      <w:sz w:val="18"/>
      <w:szCs w:val="18"/>
    </w:rPr>
  </w:style>
  <w:style w:type="paragraph" w:styleId="TM3">
    <w:name w:val="toc 3"/>
    <w:basedOn w:val="Normal"/>
    <w:next w:val="TM9"/>
    <w:autoRedefine/>
    <w:uiPriority w:val="39"/>
    <w:rsid w:val="00576A6C"/>
    <w:pPr>
      <w:tabs>
        <w:tab w:val="left" w:pos="-993"/>
        <w:tab w:val="left" w:pos="2268"/>
        <w:tab w:val="right" w:pos="8930"/>
      </w:tabs>
      <w:spacing w:before="120"/>
      <w:ind w:left="2269" w:right="567" w:hanging="851"/>
    </w:pPr>
    <w:rPr>
      <w:szCs w:val="20"/>
    </w:rPr>
  </w:style>
  <w:style w:type="paragraph" w:styleId="TM9">
    <w:name w:val="toc 9"/>
    <w:basedOn w:val="Normal"/>
    <w:autoRedefine/>
    <w:rsid w:val="00576A6C"/>
    <w:pPr>
      <w:ind w:left="1760"/>
      <w:jc w:val="left"/>
    </w:pPr>
    <w:rPr>
      <w:rFonts w:ascii="Cambria" w:hAnsi="Cambria"/>
      <w:sz w:val="18"/>
      <w:szCs w:val="18"/>
    </w:rPr>
  </w:style>
  <w:style w:type="paragraph" w:styleId="TM4">
    <w:name w:val="toc 4"/>
    <w:basedOn w:val="Normal"/>
    <w:next w:val="TM9"/>
    <w:autoRedefine/>
    <w:uiPriority w:val="39"/>
    <w:rsid w:val="00576A6C"/>
    <w:pPr>
      <w:tabs>
        <w:tab w:val="left" w:pos="2268"/>
        <w:tab w:val="right" w:pos="8930"/>
      </w:tabs>
      <w:spacing w:before="120"/>
      <w:ind w:left="2269" w:right="567" w:hanging="851"/>
    </w:pPr>
    <w:rPr>
      <w:i/>
      <w:noProof/>
      <w:szCs w:val="20"/>
    </w:rPr>
  </w:style>
  <w:style w:type="paragraph" w:styleId="TM5">
    <w:name w:val="toc 5"/>
    <w:basedOn w:val="Normal"/>
    <w:next w:val="TM9"/>
    <w:autoRedefine/>
    <w:rsid w:val="00576A6C"/>
    <w:pPr>
      <w:tabs>
        <w:tab w:val="right" w:pos="8498"/>
      </w:tabs>
      <w:ind w:left="2552" w:right="851" w:hanging="851"/>
    </w:pPr>
    <w:rPr>
      <w:rFonts w:ascii="Times" w:hAnsi="Times"/>
      <w:sz w:val="24"/>
      <w:szCs w:val="20"/>
    </w:rPr>
  </w:style>
  <w:style w:type="paragraph" w:styleId="TM6">
    <w:name w:val="toc 6"/>
    <w:basedOn w:val="Normal"/>
    <w:next w:val="TM9"/>
    <w:autoRedefine/>
    <w:uiPriority w:val="39"/>
    <w:rsid w:val="00576A6C"/>
    <w:pPr>
      <w:tabs>
        <w:tab w:val="right" w:pos="8930"/>
      </w:tabs>
      <w:spacing w:before="120"/>
      <w:ind w:left="1276" w:hanging="1276"/>
      <w:jc w:val="left"/>
    </w:pPr>
    <w:rPr>
      <w:b/>
      <w:caps/>
      <w:szCs w:val="18"/>
    </w:rPr>
  </w:style>
  <w:style w:type="paragraph" w:styleId="TM7">
    <w:name w:val="toc 7"/>
    <w:basedOn w:val="Normal"/>
    <w:next w:val="TM9"/>
    <w:autoRedefine/>
    <w:rsid w:val="00576A6C"/>
    <w:pPr>
      <w:ind w:left="1320"/>
      <w:jc w:val="left"/>
    </w:pPr>
    <w:rPr>
      <w:rFonts w:ascii="Cambria" w:hAnsi="Cambri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1255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Schieber</dc:creator>
  <cp:keywords/>
  <dc:description/>
  <cp:lastModifiedBy>Caroline Schieber</cp:lastModifiedBy>
  <cp:revision>5</cp:revision>
  <dcterms:created xsi:type="dcterms:W3CDTF">2018-04-06T15:39:00Z</dcterms:created>
  <dcterms:modified xsi:type="dcterms:W3CDTF">2018-04-06T16:08:00Z</dcterms:modified>
</cp:coreProperties>
</file>